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Default="00BE4B4E" w:rsidP="00383630">
      <w:pPr>
        <w:rPr>
          <w:color w:val="0000FF"/>
          <w:sz w:val="68"/>
          <w:szCs w:val="68"/>
        </w:rPr>
      </w:pPr>
      <w:r w:rsidRPr="00AB7227">
        <w:rPr>
          <w:sz w:val="68"/>
          <w:szCs w:val="68"/>
        </w:rPr>
        <w:t xml:space="preserve">Lecture </w:t>
      </w:r>
      <w:r w:rsidR="00EF0C23">
        <w:rPr>
          <w:sz w:val="68"/>
          <w:szCs w:val="68"/>
        </w:rPr>
        <w:t>1</w:t>
      </w:r>
      <w:r w:rsidR="0098510E">
        <w:rPr>
          <w:sz w:val="68"/>
          <w:szCs w:val="68"/>
        </w:rPr>
        <w:t>5</w:t>
      </w:r>
      <w:r w:rsidRPr="00AB7227">
        <w:rPr>
          <w:sz w:val="68"/>
          <w:szCs w:val="68"/>
        </w:rPr>
        <w:t>(</w:t>
      </w:r>
      <w:r w:rsidR="00B67810">
        <w:rPr>
          <w:sz w:val="68"/>
          <w:szCs w:val="68"/>
        </w:rPr>
        <w:t>i</w:t>
      </w:r>
      <w:r w:rsidR="00703BE5">
        <w:rPr>
          <w:sz w:val="68"/>
          <w:szCs w:val="68"/>
        </w:rPr>
        <w:t>i</w:t>
      </w:r>
      <w:r w:rsidRPr="00AB7227">
        <w:rPr>
          <w:sz w:val="68"/>
          <w:szCs w:val="68"/>
        </w:rPr>
        <w:t>)</w:t>
      </w:r>
      <w:r w:rsidR="00383630">
        <w:rPr>
          <w:sz w:val="68"/>
          <w:szCs w:val="68"/>
        </w:rPr>
        <w:t xml:space="preserve">  </w:t>
      </w:r>
    </w:p>
    <w:p w:rsidR="00383630" w:rsidRPr="00AB7227" w:rsidRDefault="00383630" w:rsidP="00383630">
      <w:pPr>
        <w:jc w:val="center"/>
        <w:rPr>
          <w:color w:val="0000FF"/>
          <w:sz w:val="68"/>
          <w:szCs w:val="68"/>
        </w:rPr>
      </w:pPr>
      <w:r>
        <w:rPr>
          <w:color w:val="0000FF"/>
          <w:sz w:val="68"/>
          <w:szCs w:val="68"/>
        </w:rPr>
        <w:t>Announcements</w:t>
      </w:r>
    </w:p>
    <w:p w:rsidR="00383630" w:rsidRDefault="00383630" w:rsidP="00383630">
      <w:pPr>
        <w:spacing w:after="120"/>
        <w:rPr>
          <w:sz w:val="60"/>
          <w:szCs w:val="60"/>
        </w:rPr>
      </w:pPr>
    </w:p>
    <w:p w:rsidR="00FF197B" w:rsidRPr="007836CC" w:rsidRDefault="00FF197B" w:rsidP="00FF197B">
      <w:pPr>
        <w:spacing w:after="120"/>
        <w:rPr>
          <w:color w:val="000000"/>
          <w:sz w:val="68"/>
          <w:szCs w:val="68"/>
        </w:rPr>
      </w:pPr>
      <w:r w:rsidRPr="007836CC">
        <w:rPr>
          <w:color w:val="000000"/>
          <w:sz w:val="68"/>
          <w:szCs w:val="68"/>
        </w:rPr>
        <w:t xml:space="preserve">Question and Answer Sessions </w:t>
      </w:r>
      <w:r w:rsidR="00EF06C7" w:rsidRPr="00EF06C7">
        <w:rPr>
          <w:b/>
          <w:color w:val="FF0000"/>
          <w:sz w:val="68"/>
          <w:szCs w:val="68"/>
        </w:rPr>
        <w:t>Today</w:t>
      </w:r>
      <w:r w:rsidR="00EF06C7">
        <w:rPr>
          <w:b/>
          <w:color w:val="FF0000"/>
          <w:sz w:val="68"/>
          <w:szCs w:val="68"/>
        </w:rPr>
        <w:t>!</w:t>
      </w:r>
    </w:p>
    <w:p w:rsidR="00FF197B" w:rsidRPr="007836CC" w:rsidRDefault="00730CE1" w:rsidP="00FF197B">
      <w:pPr>
        <w:numPr>
          <w:ilvl w:val="0"/>
          <w:numId w:val="38"/>
        </w:numPr>
        <w:spacing w:after="120"/>
        <w:rPr>
          <w:color w:val="000000"/>
          <w:sz w:val="68"/>
          <w:szCs w:val="68"/>
        </w:rPr>
      </w:pPr>
      <w:r>
        <w:rPr>
          <w:color w:val="000000"/>
          <w:sz w:val="68"/>
          <w:szCs w:val="68"/>
        </w:rPr>
        <w:t>4</w:t>
      </w:r>
      <w:r w:rsidRPr="007836CC">
        <w:rPr>
          <w:color w:val="000000"/>
          <w:sz w:val="68"/>
          <w:szCs w:val="68"/>
        </w:rPr>
        <w:t>-</w:t>
      </w:r>
      <w:r>
        <w:rPr>
          <w:color w:val="000000"/>
          <w:sz w:val="68"/>
          <w:szCs w:val="68"/>
        </w:rPr>
        <w:t>5</w:t>
      </w:r>
      <w:r w:rsidRPr="007836CC">
        <w:rPr>
          <w:color w:val="000000"/>
          <w:sz w:val="68"/>
          <w:szCs w:val="68"/>
        </w:rPr>
        <w:t xml:space="preserve">:30pm </w:t>
      </w:r>
      <w:r w:rsidR="00E92C98" w:rsidRPr="00730CE1">
        <w:rPr>
          <w:b/>
          <w:color w:val="0070C0"/>
          <w:sz w:val="68"/>
          <w:szCs w:val="68"/>
        </w:rPr>
        <w:t>Ande</w:t>
      </w:r>
      <w:r w:rsidR="00563E96" w:rsidRPr="00730CE1">
        <w:rPr>
          <w:b/>
          <w:color w:val="0070C0"/>
          <w:sz w:val="68"/>
          <w:szCs w:val="68"/>
        </w:rPr>
        <w:t>r</w:t>
      </w:r>
      <w:r w:rsidR="00E92C98" w:rsidRPr="00730CE1">
        <w:rPr>
          <w:b/>
          <w:color w:val="0070C0"/>
          <w:sz w:val="68"/>
          <w:szCs w:val="68"/>
        </w:rPr>
        <w:t xml:space="preserve">son </w:t>
      </w:r>
      <w:r w:rsidRPr="00730CE1">
        <w:rPr>
          <w:b/>
          <w:color w:val="0070C0"/>
          <w:sz w:val="68"/>
          <w:szCs w:val="68"/>
        </w:rPr>
        <w:t>3</w:t>
      </w:r>
      <w:r w:rsidR="00E92C98" w:rsidRPr="00730CE1">
        <w:rPr>
          <w:b/>
          <w:color w:val="0070C0"/>
          <w:sz w:val="68"/>
          <w:szCs w:val="68"/>
        </w:rPr>
        <w:t>10</w:t>
      </w:r>
    </w:p>
    <w:p w:rsidR="00FF197B" w:rsidRPr="007836CC" w:rsidRDefault="00730CE1" w:rsidP="00FF197B">
      <w:pPr>
        <w:numPr>
          <w:ilvl w:val="0"/>
          <w:numId w:val="38"/>
        </w:numPr>
        <w:spacing w:after="120"/>
        <w:rPr>
          <w:color w:val="000000"/>
          <w:sz w:val="68"/>
          <w:szCs w:val="68"/>
        </w:rPr>
      </w:pPr>
      <w:r>
        <w:rPr>
          <w:color w:val="000000"/>
          <w:sz w:val="68"/>
          <w:szCs w:val="68"/>
        </w:rPr>
        <w:t xml:space="preserve">6:30-8pm </w:t>
      </w:r>
      <w:r w:rsidRPr="00730CE1">
        <w:rPr>
          <w:b/>
          <w:color w:val="FF0000"/>
          <w:sz w:val="68"/>
          <w:szCs w:val="68"/>
        </w:rPr>
        <w:t>Anderson 210</w:t>
      </w:r>
    </w:p>
    <w:p w:rsidR="00FF197B" w:rsidRDefault="00FF197B" w:rsidP="00FF197B">
      <w:pPr>
        <w:spacing w:after="120"/>
        <w:rPr>
          <w:color w:val="000000"/>
          <w:sz w:val="68"/>
          <w:szCs w:val="68"/>
        </w:rPr>
      </w:pPr>
    </w:p>
    <w:p w:rsidR="00612F11" w:rsidRDefault="00612F11" w:rsidP="00FF197B">
      <w:pPr>
        <w:spacing w:after="120"/>
        <w:rPr>
          <w:color w:val="000000"/>
          <w:sz w:val="68"/>
          <w:szCs w:val="68"/>
        </w:rPr>
      </w:pPr>
      <w:r>
        <w:rPr>
          <w:color w:val="000000"/>
          <w:sz w:val="68"/>
          <w:szCs w:val="68"/>
        </w:rPr>
        <w:t>Office Hours today</w:t>
      </w:r>
      <w:r w:rsidR="007D0C22">
        <w:rPr>
          <w:color w:val="000000"/>
          <w:sz w:val="68"/>
          <w:szCs w:val="68"/>
        </w:rPr>
        <w:t xml:space="preserve"> (Wed)</w:t>
      </w:r>
      <w:r>
        <w:rPr>
          <w:color w:val="000000"/>
          <w:sz w:val="68"/>
          <w:szCs w:val="68"/>
        </w:rPr>
        <w:t>: 1</w:t>
      </w:r>
      <w:r w:rsidR="00E92C98">
        <w:rPr>
          <w:color w:val="000000"/>
          <w:sz w:val="68"/>
          <w:szCs w:val="68"/>
        </w:rPr>
        <w:t>:30-</w:t>
      </w:r>
      <w:r w:rsidR="00730CE1">
        <w:rPr>
          <w:color w:val="000000"/>
          <w:sz w:val="68"/>
          <w:szCs w:val="68"/>
        </w:rPr>
        <w:t>4</w:t>
      </w:r>
    </w:p>
    <w:p w:rsidR="00612F11" w:rsidRDefault="00612F11" w:rsidP="00FF197B">
      <w:pPr>
        <w:spacing w:after="120"/>
        <w:rPr>
          <w:color w:val="000000"/>
          <w:sz w:val="68"/>
          <w:szCs w:val="68"/>
        </w:rPr>
      </w:pPr>
      <w:r>
        <w:rPr>
          <w:color w:val="000000"/>
          <w:sz w:val="68"/>
          <w:szCs w:val="68"/>
        </w:rPr>
        <w:t>Hanson 4-135</w:t>
      </w:r>
    </w:p>
    <w:p w:rsidR="00612F11" w:rsidRDefault="00612F11" w:rsidP="00FF197B">
      <w:pPr>
        <w:spacing w:after="120"/>
        <w:rPr>
          <w:color w:val="000000"/>
          <w:sz w:val="68"/>
          <w:szCs w:val="68"/>
        </w:rPr>
      </w:pPr>
    </w:p>
    <w:p w:rsidR="00FF197B" w:rsidRPr="00FF197B" w:rsidRDefault="00FF197B" w:rsidP="00FF197B">
      <w:pPr>
        <w:spacing w:after="120"/>
        <w:rPr>
          <w:color w:val="000000"/>
          <w:sz w:val="68"/>
          <w:szCs w:val="68"/>
        </w:rPr>
      </w:pPr>
      <w:r>
        <w:rPr>
          <w:sz w:val="68"/>
          <w:szCs w:val="68"/>
        </w:rPr>
        <w:t xml:space="preserve">Final on </w:t>
      </w:r>
      <w:r w:rsidR="00563E96">
        <w:rPr>
          <w:sz w:val="68"/>
          <w:szCs w:val="68"/>
        </w:rPr>
        <w:t>Friday</w:t>
      </w:r>
      <w:r w:rsidRPr="00FF197B">
        <w:rPr>
          <w:sz w:val="68"/>
          <w:szCs w:val="68"/>
        </w:rPr>
        <w:t xml:space="preserve">, </w:t>
      </w:r>
      <w:r w:rsidR="00730CE1">
        <w:rPr>
          <w:sz w:val="68"/>
          <w:szCs w:val="68"/>
        </w:rPr>
        <w:t>6</w:t>
      </w:r>
      <w:r w:rsidRPr="00FF197B">
        <w:rPr>
          <w:sz w:val="68"/>
          <w:szCs w:val="68"/>
        </w:rPr>
        <w:t>:30-</w:t>
      </w:r>
      <w:r w:rsidR="00730CE1">
        <w:rPr>
          <w:sz w:val="68"/>
          <w:szCs w:val="68"/>
        </w:rPr>
        <w:t>8:</w:t>
      </w:r>
      <w:r w:rsidR="00442103">
        <w:rPr>
          <w:sz w:val="68"/>
          <w:szCs w:val="68"/>
        </w:rPr>
        <w:t>3</w:t>
      </w:r>
      <w:bookmarkStart w:id="0" w:name="_GoBack"/>
      <w:bookmarkEnd w:id="0"/>
      <w:r w:rsidR="00730CE1">
        <w:rPr>
          <w:sz w:val="68"/>
          <w:szCs w:val="68"/>
        </w:rPr>
        <w:t>0</w:t>
      </w:r>
      <w:r w:rsidRPr="00FF197B">
        <w:rPr>
          <w:sz w:val="68"/>
          <w:szCs w:val="68"/>
        </w:rPr>
        <w:t>pm</w:t>
      </w:r>
    </w:p>
    <w:p w:rsidR="0099167F" w:rsidRPr="007D0C22" w:rsidRDefault="00FF197B" w:rsidP="00FF197B">
      <w:pPr>
        <w:numPr>
          <w:ilvl w:val="0"/>
          <w:numId w:val="39"/>
        </w:numPr>
        <w:spacing w:after="120"/>
        <w:rPr>
          <w:color w:val="000000"/>
          <w:sz w:val="68"/>
          <w:szCs w:val="68"/>
        </w:rPr>
      </w:pPr>
      <w:r w:rsidRPr="007D0C22">
        <w:rPr>
          <w:color w:val="000000"/>
          <w:sz w:val="68"/>
          <w:szCs w:val="68"/>
        </w:rPr>
        <w:t xml:space="preserve">Room locations for Final at </w:t>
      </w:r>
      <w:r w:rsidR="007D0C22">
        <w:rPr>
          <w:color w:val="000000"/>
          <w:sz w:val="68"/>
          <w:szCs w:val="68"/>
        </w:rPr>
        <w:t xml:space="preserve">     </w:t>
      </w:r>
      <w:r w:rsidRPr="007D0C22">
        <w:rPr>
          <w:color w:val="000000"/>
          <w:sz w:val="68"/>
          <w:szCs w:val="68"/>
        </w:rPr>
        <w:t xml:space="preserve">Final OneStop Page  </w:t>
      </w:r>
      <w:r w:rsidR="007D0C22">
        <w:rPr>
          <w:color w:val="000000"/>
          <w:sz w:val="68"/>
          <w:szCs w:val="68"/>
        </w:rPr>
        <w:t xml:space="preserve">           (</w:t>
      </w:r>
      <w:r w:rsidRPr="007D0C22">
        <w:rPr>
          <w:color w:val="000000"/>
          <w:sz w:val="68"/>
          <w:szCs w:val="68"/>
        </w:rPr>
        <w:t xml:space="preserve">bottom of </w:t>
      </w:r>
      <w:r w:rsidR="00730CE1">
        <w:rPr>
          <w:color w:val="000000"/>
          <w:sz w:val="68"/>
          <w:szCs w:val="68"/>
        </w:rPr>
        <w:t>Canvas</w:t>
      </w:r>
      <w:r w:rsidR="007D0C22">
        <w:rPr>
          <w:color w:val="000000"/>
          <w:sz w:val="68"/>
          <w:szCs w:val="68"/>
        </w:rPr>
        <w:t>)</w:t>
      </w:r>
    </w:p>
    <w:p w:rsidR="00FF197B" w:rsidRPr="00EF06C7" w:rsidRDefault="00FF197B" w:rsidP="00FF197B">
      <w:pPr>
        <w:numPr>
          <w:ilvl w:val="0"/>
          <w:numId w:val="39"/>
        </w:numPr>
        <w:spacing w:after="120"/>
        <w:rPr>
          <w:b/>
          <w:color w:val="000000"/>
          <w:sz w:val="68"/>
          <w:szCs w:val="68"/>
        </w:rPr>
      </w:pPr>
      <w:r w:rsidRPr="00EF06C7">
        <w:rPr>
          <w:b/>
          <w:color w:val="000000"/>
          <w:sz w:val="68"/>
          <w:szCs w:val="68"/>
        </w:rPr>
        <w:t>Bring ruler and pencils like before!</w:t>
      </w:r>
    </w:p>
    <w:p w:rsidR="001075BC" w:rsidRPr="0066466F" w:rsidRDefault="001075BC" w:rsidP="001075BC">
      <w:pPr>
        <w:rPr>
          <w:b/>
          <w:color w:val="000000"/>
          <w:sz w:val="68"/>
          <w:szCs w:val="68"/>
        </w:rPr>
      </w:pPr>
    </w:p>
    <w:p w:rsidR="00AB7227" w:rsidRPr="0066466F" w:rsidRDefault="00AB7227" w:rsidP="00AB7227">
      <w:pPr>
        <w:jc w:val="center"/>
        <w:rPr>
          <w:color w:val="0000FF"/>
          <w:sz w:val="68"/>
          <w:szCs w:val="68"/>
        </w:rPr>
      </w:pPr>
      <w:r w:rsidRPr="0066466F">
        <w:rPr>
          <w:color w:val="0000FF"/>
          <w:sz w:val="68"/>
          <w:szCs w:val="68"/>
        </w:rPr>
        <w:t>Lecture</w:t>
      </w:r>
    </w:p>
    <w:p w:rsidR="005352E7" w:rsidRDefault="005352E7" w:rsidP="005352E7">
      <w:pPr>
        <w:rPr>
          <w:sz w:val="68"/>
          <w:szCs w:val="68"/>
        </w:rPr>
      </w:pPr>
    </w:p>
    <w:p w:rsidR="00612F11" w:rsidRDefault="00612F11" w:rsidP="005352E7">
      <w:pPr>
        <w:rPr>
          <w:sz w:val="68"/>
          <w:szCs w:val="68"/>
        </w:rPr>
      </w:pPr>
      <w:r>
        <w:rPr>
          <w:sz w:val="68"/>
          <w:szCs w:val="68"/>
        </w:rPr>
        <w:t>1.  Results of platform elections.</w:t>
      </w:r>
    </w:p>
    <w:p w:rsidR="00612F11" w:rsidRDefault="00612F11" w:rsidP="005352E7">
      <w:pPr>
        <w:rPr>
          <w:sz w:val="68"/>
          <w:szCs w:val="68"/>
        </w:rPr>
      </w:pPr>
      <w:r>
        <w:rPr>
          <w:sz w:val="68"/>
          <w:szCs w:val="68"/>
        </w:rPr>
        <w:t>.</w:t>
      </w:r>
    </w:p>
    <w:p w:rsidR="00612F11" w:rsidRPr="0066466F" w:rsidRDefault="00612F11" w:rsidP="005352E7">
      <w:pPr>
        <w:rPr>
          <w:sz w:val="68"/>
          <w:szCs w:val="68"/>
        </w:rPr>
      </w:pPr>
    </w:p>
    <w:p w:rsidR="0066466F" w:rsidRDefault="00E92C98" w:rsidP="005352E7">
      <w:pPr>
        <w:rPr>
          <w:sz w:val="68"/>
          <w:szCs w:val="68"/>
        </w:rPr>
      </w:pPr>
      <w:r>
        <w:rPr>
          <w:sz w:val="68"/>
          <w:szCs w:val="68"/>
        </w:rPr>
        <w:t>2</w:t>
      </w:r>
      <w:r w:rsidR="0066466F">
        <w:rPr>
          <w:sz w:val="68"/>
          <w:szCs w:val="68"/>
        </w:rPr>
        <w:t>.  Moral hazard in subprime lending in the U.S.</w:t>
      </w:r>
    </w:p>
    <w:p w:rsidR="0066466F" w:rsidRDefault="0066466F" w:rsidP="005352E7">
      <w:pPr>
        <w:rPr>
          <w:sz w:val="68"/>
          <w:szCs w:val="68"/>
        </w:rPr>
      </w:pPr>
    </w:p>
    <w:p w:rsidR="00612F11" w:rsidRDefault="00E92C98" w:rsidP="005352E7">
      <w:pPr>
        <w:rPr>
          <w:sz w:val="68"/>
          <w:szCs w:val="68"/>
        </w:rPr>
      </w:pPr>
      <w:r>
        <w:rPr>
          <w:sz w:val="68"/>
          <w:szCs w:val="68"/>
        </w:rPr>
        <w:t>3</w:t>
      </w:r>
      <w:r w:rsidR="0066466F">
        <w:rPr>
          <w:sz w:val="68"/>
          <w:szCs w:val="68"/>
        </w:rPr>
        <w:t>.  Moral hazard in sovereign debt in the Euro-zone</w:t>
      </w:r>
    </w:p>
    <w:p w:rsidR="002427D8" w:rsidRDefault="002427D8" w:rsidP="005352E7">
      <w:pPr>
        <w:rPr>
          <w:sz w:val="68"/>
          <w:szCs w:val="68"/>
        </w:rPr>
      </w:pPr>
    </w:p>
    <w:p w:rsidR="002427D8" w:rsidRDefault="002427D8" w:rsidP="005352E7">
      <w:pPr>
        <w:rPr>
          <w:sz w:val="68"/>
          <w:szCs w:val="68"/>
        </w:rPr>
      </w:pPr>
      <w:r>
        <w:rPr>
          <w:sz w:val="68"/>
          <w:szCs w:val="68"/>
        </w:rPr>
        <w:t>4.  Fiscal Union?</w:t>
      </w:r>
    </w:p>
    <w:p w:rsidR="00612F11" w:rsidRDefault="00612F11">
      <w:pPr>
        <w:rPr>
          <w:sz w:val="68"/>
          <w:szCs w:val="68"/>
        </w:rPr>
      </w:pPr>
      <w:r>
        <w:rPr>
          <w:sz w:val="68"/>
          <w:szCs w:val="68"/>
        </w:rPr>
        <w:br w:type="page"/>
      </w:r>
    </w:p>
    <w:p w:rsidR="001C636B" w:rsidRDefault="001C636B" w:rsidP="001C636B">
      <w:pPr>
        <w:jc w:val="center"/>
        <w:rPr>
          <w:color w:val="000000"/>
          <w:sz w:val="68"/>
          <w:szCs w:val="68"/>
        </w:rPr>
      </w:pPr>
      <w:r>
        <w:rPr>
          <w:color w:val="000000"/>
          <w:sz w:val="68"/>
          <w:szCs w:val="68"/>
        </w:rPr>
        <w:lastRenderedPageBreak/>
        <w:t>Results of Class Vote on</w:t>
      </w:r>
    </w:p>
    <w:p w:rsidR="001C636B" w:rsidRDefault="001C636B" w:rsidP="001C636B">
      <w:pPr>
        <w:jc w:val="center"/>
        <w:rPr>
          <w:color w:val="000000"/>
          <w:sz w:val="68"/>
          <w:szCs w:val="68"/>
        </w:rPr>
      </w:pPr>
      <w:r>
        <w:rPr>
          <w:color w:val="000000"/>
          <w:sz w:val="68"/>
          <w:szCs w:val="68"/>
        </w:rPr>
        <w:t>Immigration Policy</w:t>
      </w:r>
    </w:p>
    <w:p w:rsidR="001C636B" w:rsidRDefault="001C636B" w:rsidP="001C636B">
      <w:pPr>
        <w:jc w:val="center"/>
        <w:rPr>
          <w:color w:val="000000"/>
          <w:sz w:val="68"/>
          <w:szCs w:val="68"/>
        </w:rPr>
      </w:pPr>
    </w:p>
    <w:p w:rsidR="00EF06C7" w:rsidRDefault="00EF06C7" w:rsidP="00EF06C7">
      <w:pPr>
        <w:rPr>
          <w:color w:val="000000"/>
          <w:sz w:val="68"/>
          <w:szCs w:val="68"/>
        </w:rPr>
      </w:pPr>
      <w:r w:rsidRPr="00EF06C7">
        <w:rPr>
          <w:color w:val="000000"/>
          <w:sz w:val="68"/>
          <w:szCs w:val="68"/>
        </w:rPr>
        <w:t>1: The Trump Plan</w:t>
      </w:r>
    </w:p>
    <w:p w:rsidR="00EF06C7" w:rsidRDefault="00EF06C7" w:rsidP="00D67E7E">
      <w:pPr>
        <w:pStyle w:val="ListParagraph"/>
        <w:numPr>
          <w:ilvl w:val="0"/>
          <w:numId w:val="40"/>
        </w:numPr>
        <w:rPr>
          <w:color w:val="000000"/>
          <w:sz w:val="68"/>
          <w:szCs w:val="68"/>
        </w:rPr>
      </w:pPr>
      <w:r w:rsidRPr="00EF06C7">
        <w:rPr>
          <w:color w:val="000000"/>
          <w:sz w:val="68"/>
          <w:szCs w:val="68"/>
        </w:rPr>
        <w:t>Massive cut new immigration</w:t>
      </w:r>
    </w:p>
    <w:p w:rsidR="00EF06C7" w:rsidRDefault="00EF06C7" w:rsidP="00D67E7E">
      <w:pPr>
        <w:pStyle w:val="ListParagraph"/>
        <w:numPr>
          <w:ilvl w:val="0"/>
          <w:numId w:val="40"/>
        </w:numPr>
        <w:rPr>
          <w:color w:val="000000"/>
          <w:sz w:val="68"/>
          <w:szCs w:val="68"/>
        </w:rPr>
      </w:pPr>
      <w:r w:rsidRPr="00EF06C7">
        <w:rPr>
          <w:color w:val="000000"/>
          <w:sz w:val="68"/>
          <w:szCs w:val="68"/>
        </w:rPr>
        <w:t>Depor</w:t>
      </w:r>
      <w:r>
        <w:rPr>
          <w:color w:val="000000"/>
          <w:sz w:val="68"/>
          <w:szCs w:val="68"/>
        </w:rPr>
        <w:t>t</w:t>
      </w:r>
      <w:r w:rsidRPr="00EF06C7">
        <w:rPr>
          <w:color w:val="000000"/>
          <w:sz w:val="68"/>
          <w:szCs w:val="68"/>
        </w:rPr>
        <w:t>ations</w:t>
      </w:r>
    </w:p>
    <w:p w:rsidR="00EF06C7" w:rsidRDefault="00EF06C7" w:rsidP="00EF06C7">
      <w:pPr>
        <w:rPr>
          <w:color w:val="000000"/>
          <w:sz w:val="68"/>
          <w:szCs w:val="68"/>
        </w:rPr>
      </w:pPr>
    </w:p>
    <w:p w:rsidR="00EF06C7" w:rsidRDefault="00EF06C7" w:rsidP="00EF06C7">
      <w:pPr>
        <w:rPr>
          <w:color w:val="000000"/>
          <w:sz w:val="68"/>
          <w:szCs w:val="68"/>
        </w:rPr>
      </w:pPr>
      <w:r w:rsidRPr="00EF06C7">
        <w:rPr>
          <w:color w:val="000000"/>
          <w:sz w:val="68"/>
          <w:szCs w:val="68"/>
        </w:rPr>
        <w:t>2</w:t>
      </w:r>
      <w:r w:rsidR="00704B5A">
        <w:rPr>
          <w:color w:val="000000"/>
          <w:sz w:val="68"/>
          <w:szCs w:val="68"/>
        </w:rPr>
        <w:t>.</w:t>
      </w:r>
      <w:r w:rsidRPr="00EF06C7">
        <w:rPr>
          <w:color w:val="000000"/>
          <w:sz w:val="68"/>
          <w:szCs w:val="68"/>
        </w:rPr>
        <w:t xml:space="preserve"> An Updated Version of the 2013 Gang of Eight Plan</w:t>
      </w:r>
    </w:p>
    <w:p w:rsidR="00704B5A" w:rsidRDefault="00704B5A" w:rsidP="00704B5A">
      <w:pPr>
        <w:pStyle w:val="ListParagraph"/>
        <w:numPr>
          <w:ilvl w:val="0"/>
          <w:numId w:val="41"/>
        </w:numPr>
        <w:rPr>
          <w:color w:val="000000"/>
          <w:sz w:val="68"/>
          <w:szCs w:val="68"/>
        </w:rPr>
      </w:pPr>
      <w:r>
        <w:rPr>
          <w:color w:val="000000"/>
          <w:sz w:val="68"/>
          <w:szCs w:val="68"/>
        </w:rPr>
        <w:t>Maintain immigration, but shift balance towards high skill workers</w:t>
      </w:r>
    </w:p>
    <w:p w:rsidR="00704B5A" w:rsidRDefault="00704B5A" w:rsidP="00704B5A">
      <w:pPr>
        <w:pStyle w:val="ListParagraph"/>
        <w:numPr>
          <w:ilvl w:val="0"/>
          <w:numId w:val="41"/>
        </w:numPr>
        <w:rPr>
          <w:color w:val="000000"/>
          <w:sz w:val="68"/>
          <w:szCs w:val="68"/>
        </w:rPr>
      </w:pPr>
      <w:r>
        <w:rPr>
          <w:color w:val="000000"/>
          <w:sz w:val="68"/>
          <w:szCs w:val="68"/>
        </w:rPr>
        <w:t>Secure border to limit future unauthorized immigration</w:t>
      </w:r>
    </w:p>
    <w:p w:rsidR="00704B5A" w:rsidRPr="00704B5A" w:rsidRDefault="00704B5A" w:rsidP="00704B5A">
      <w:pPr>
        <w:pStyle w:val="ListParagraph"/>
        <w:numPr>
          <w:ilvl w:val="0"/>
          <w:numId w:val="41"/>
        </w:numPr>
        <w:rPr>
          <w:color w:val="000000"/>
          <w:sz w:val="68"/>
          <w:szCs w:val="68"/>
        </w:rPr>
      </w:pPr>
      <w:r>
        <w:rPr>
          <w:color w:val="000000"/>
          <w:sz w:val="68"/>
          <w:szCs w:val="68"/>
        </w:rPr>
        <w:t>Path to legality for existing unauthorized immigrants who haven’t committed crimes (like DACA)</w:t>
      </w:r>
    </w:p>
    <w:p w:rsidR="00EF06C7" w:rsidRPr="00EF06C7" w:rsidRDefault="00EF06C7" w:rsidP="00EF06C7">
      <w:pPr>
        <w:rPr>
          <w:color w:val="000000"/>
          <w:sz w:val="68"/>
          <w:szCs w:val="68"/>
        </w:rPr>
      </w:pPr>
    </w:p>
    <w:p w:rsidR="00EF06C7" w:rsidRPr="00EF06C7" w:rsidRDefault="00EF06C7" w:rsidP="00EF06C7">
      <w:pPr>
        <w:rPr>
          <w:color w:val="000000"/>
          <w:sz w:val="68"/>
          <w:szCs w:val="68"/>
        </w:rPr>
      </w:pPr>
      <w:r w:rsidRPr="00EF06C7">
        <w:rPr>
          <w:color w:val="000000"/>
          <w:sz w:val="68"/>
          <w:szCs w:val="68"/>
        </w:rPr>
        <w:lastRenderedPageBreak/>
        <w:t>3: What Democrats seem to be aiming for at the moment</w:t>
      </w:r>
    </w:p>
    <w:p w:rsidR="00EF06C7" w:rsidRDefault="00704B5A" w:rsidP="00704B5A">
      <w:pPr>
        <w:pStyle w:val="ListParagraph"/>
        <w:numPr>
          <w:ilvl w:val="0"/>
          <w:numId w:val="42"/>
        </w:numPr>
        <w:rPr>
          <w:color w:val="000000"/>
          <w:sz w:val="68"/>
          <w:szCs w:val="68"/>
        </w:rPr>
      </w:pPr>
      <w:r>
        <w:rPr>
          <w:color w:val="000000"/>
          <w:sz w:val="68"/>
          <w:szCs w:val="68"/>
        </w:rPr>
        <w:t>DACA</w:t>
      </w:r>
    </w:p>
    <w:p w:rsidR="00EF06C7" w:rsidRPr="00EF06C7" w:rsidRDefault="00704B5A" w:rsidP="00704B5A">
      <w:pPr>
        <w:pStyle w:val="ListParagraph"/>
        <w:numPr>
          <w:ilvl w:val="0"/>
          <w:numId w:val="42"/>
        </w:numPr>
        <w:rPr>
          <w:color w:val="000000"/>
          <w:sz w:val="68"/>
          <w:szCs w:val="68"/>
        </w:rPr>
      </w:pPr>
      <w:r>
        <w:rPr>
          <w:color w:val="000000"/>
          <w:sz w:val="68"/>
          <w:szCs w:val="68"/>
        </w:rPr>
        <w:t xml:space="preserve">Border </w:t>
      </w:r>
      <w:r w:rsidR="00EF06C7" w:rsidRPr="00EF06C7">
        <w:rPr>
          <w:color w:val="000000"/>
          <w:sz w:val="68"/>
          <w:szCs w:val="68"/>
        </w:rPr>
        <w:t>enforcement policy as exercised by President Obama.</w:t>
      </w:r>
    </w:p>
    <w:p w:rsidR="00704B5A" w:rsidRDefault="00704B5A" w:rsidP="00704B5A">
      <w:pPr>
        <w:rPr>
          <w:color w:val="000000"/>
          <w:sz w:val="68"/>
          <w:szCs w:val="68"/>
        </w:rPr>
      </w:pPr>
    </w:p>
    <w:p w:rsidR="00704B5A" w:rsidRDefault="00704B5A" w:rsidP="00704B5A">
      <w:pPr>
        <w:rPr>
          <w:color w:val="000000"/>
          <w:sz w:val="68"/>
          <w:szCs w:val="68"/>
        </w:rPr>
      </w:pPr>
      <w:r>
        <w:rPr>
          <w:color w:val="000000"/>
          <w:sz w:val="68"/>
          <w:szCs w:val="68"/>
        </w:rPr>
        <w:t>4.  None of the above</w:t>
      </w:r>
    </w:p>
    <w:p w:rsidR="00704B5A" w:rsidRDefault="00704B5A" w:rsidP="00704B5A">
      <w:pPr>
        <w:rPr>
          <w:color w:val="000000"/>
          <w:sz w:val="68"/>
          <w:szCs w:val="68"/>
        </w:rPr>
      </w:pPr>
    </w:p>
    <w:p w:rsidR="00704B5A" w:rsidRDefault="00704B5A">
      <w:pPr>
        <w:rPr>
          <w:color w:val="000000"/>
          <w:sz w:val="68"/>
          <w:szCs w:val="68"/>
        </w:rPr>
      </w:pPr>
      <w:r>
        <w:rPr>
          <w:color w:val="000000"/>
          <w:sz w:val="68"/>
          <w:szCs w:val="68"/>
        </w:rPr>
        <w:br w:type="page"/>
      </w:r>
    </w:p>
    <w:p w:rsidR="00704B5A" w:rsidRDefault="00704B5A" w:rsidP="00704B5A">
      <w:pPr>
        <w:rPr>
          <w:color w:val="000000"/>
          <w:sz w:val="68"/>
          <w:szCs w:val="68"/>
        </w:rPr>
      </w:pPr>
      <w:r>
        <w:rPr>
          <w:color w:val="000000"/>
          <w:sz w:val="68"/>
          <w:szCs w:val="68"/>
        </w:rPr>
        <w:lastRenderedPageBreak/>
        <w:t>Results: (percent)</w:t>
      </w:r>
    </w:p>
    <w:p w:rsidR="00704B5A" w:rsidRDefault="00704B5A" w:rsidP="00704B5A">
      <w:pPr>
        <w:rPr>
          <w:color w:val="000000"/>
          <w:sz w:val="68"/>
          <w:szCs w:val="68"/>
        </w:rPr>
      </w:pPr>
    </w:p>
    <w:p w:rsidR="00704B5A" w:rsidRDefault="00704B5A" w:rsidP="00704B5A">
      <w:pPr>
        <w:rPr>
          <w:color w:val="000000"/>
          <w:sz w:val="68"/>
          <w:szCs w:val="68"/>
        </w:rPr>
      </w:pPr>
      <w:r>
        <w:rPr>
          <w:color w:val="000000"/>
          <w:sz w:val="68"/>
          <w:szCs w:val="68"/>
        </w:rPr>
        <w:t>1.  11</w:t>
      </w:r>
    </w:p>
    <w:p w:rsidR="00704B5A" w:rsidRDefault="00704B5A" w:rsidP="00704B5A">
      <w:pPr>
        <w:rPr>
          <w:color w:val="000000"/>
          <w:sz w:val="68"/>
          <w:szCs w:val="68"/>
        </w:rPr>
      </w:pPr>
    </w:p>
    <w:p w:rsidR="00704B5A" w:rsidRDefault="00704B5A" w:rsidP="00704B5A">
      <w:pPr>
        <w:rPr>
          <w:color w:val="000000"/>
          <w:sz w:val="68"/>
          <w:szCs w:val="68"/>
        </w:rPr>
      </w:pPr>
      <w:r>
        <w:rPr>
          <w:color w:val="000000"/>
          <w:sz w:val="68"/>
          <w:szCs w:val="68"/>
        </w:rPr>
        <w:t>2.  66</w:t>
      </w:r>
    </w:p>
    <w:p w:rsidR="00704B5A" w:rsidRDefault="00704B5A" w:rsidP="00704B5A">
      <w:pPr>
        <w:rPr>
          <w:color w:val="000000"/>
          <w:sz w:val="68"/>
          <w:szCs w:val="68"/>
        </w:rPr>
      </w:pPr>
    </w:p>
    <w:p w:rsidR="00704B5A" w:rsidRDefault="00704B5A" w:rsidP="00704B5A">
      <w:pPr>
        <w:rPr>
          <w:color w:val="000000"/>
          <w:sz w:val="68"/>
          <w:szCs w:val="68"/>
        </w:rPr>
      </w:pPr>
      <w:r>
        <w:rPr>
          <w:color w:val="000000"/>
          <w:sz w:val="68"/>
          <w:szCs w:val="68"/>
        </w:rPr>
        <w:t>3.  18</w:t>
      </w:r>
    </w:p>
    <w:p w:rsidR="00704B5A" w:rsidRDefault="00704B5A" w:rsidP="00704B5A">
      <w:pPr>
        <w:rPr>
          <w:color w:val="000000"/>
          <w:sz w:val="68"/>
          <w:szCs w:val="68"/>
        </w:rPr>
      </w:pPr>
    </w:p>
    <w:p w:rsidR="00704B5A" w:rsidRDefault="00704B5A" w:rsidP="00704B5A">
      <w:pPr>
        <w:rPr>
          <w:color w:val="000000"/>
          <w:sz w:val="68"/>
          <w:szCs w:val="68"/>
        </w:rPr>
      </w:pPr>
      <w:r>
        <w:rPr>
          <w:color w:val="000000"/>
          <w:sz w:val="68"/>
          <w:szCs w:val="68"/>
        </w:rPr>
        <w:t>4.   4</w:t>
      </w:r>
    </w:p>
    <w:p w:rsidR="00704B5A" w:rsidRDefault="00704B5A" w:rsidP="00704B5A">
      <w:pPr>
        <w:rPr>
          <w:color w:val="000000"/>
          <w:sz w:val="68"/>
          <w:szCs w:val="68"/>
        </w:rPr>
      </w:pPr>
    </w:p>
    <w:p w:rsidR="00704B5A" w:rsidRDefault="00704B5A" w:rsidP="00704B5A">
      <w:pPr>
        <w:rPr>
          <w:color w:val="000000"/>
          <w:sz w:val="68"/>
          <w:szCs w:val="68"/>
        </w:rPr>
      </w:pPr>
    </w:p>
    <w:p w:rsidR="00704B5A" w:rsidRDefault="00704B5A" w:rsidP="00704B5A">
      <w:pPr>
        <w:rPr>
          <w:color w:val="000000"/>
          <w:sz w:val="68"/>
          <w:szCs w:val="68"/>
        </w:rPr>
      </w:pPr>
    </w:p>
    <w:p w:rsidR="00704B5A" w:rsidRDefault="00704B5A" w:rsidP="00704B5A">
      <w:pPr>
        <w:rPr>
          <w:color w:val="000000"/>
          <w:sz w:val="68"/>
          <w:szCs w:val="68"/>
        </w:rPr>
      </w:pPr>
    </w:p>
    <w:p w:rsidR="001C636B" w:rsidRDefault="001C636B" w:rsidP="00704B5A">
      <w:pPr>
        <w:rPr>
          <w:color w:val="000000"/>
          <w:sz w:val="68"/>
          <w:szCs w:val="68"/>
        </w:rPr>
      </w:pPr>
      <w:r>
        <w:rPr>
          <w:color w:val="000000"/>
          <w:sz w:val="68"/>
          <w:szCs w:val="68"/>
        </w:rPr>
        <w:br w:type="page"/>
      </w:r>
    </w:p>
    <w:p w:rsidR="00704B5A" w:rsidRDefault="00704B5A" w:rsidP="00704B5A">
      <w:pPr>
        <w:rPr>
          <w:color w:val="000000"/>
          <w:sz w:val="68"/>
          <w:szCs w:val="68"/>
        </w:rPr>
      </w:pPr>
    </w:p>
    <w:p w:rsidR="00704B5A" w:rsidRDefault="00704B5A" w:rsidP="00704B5A">
      <w:pPr>
        <w:rPr>
          <w:color w:val="000000"/>
          <w:sz w:val="68"/>
          <w:szCs w:val="68"/>
        </w:rPr>
      </w:pPr>
    </w:p>
    <w:p w:rsidR="00612F11" w:rsidRDefault="00612F11" w:rsidP="00EC5B9B">
      <w:pPr>
        <w:jc w:val="center"/>
        <w:rPr>
          <w:color w:val="000000"/>
          <w:sz w:val="68"/>
          <w:szCs w:val="68"/>
        </w:rPr>
      </w:pPr>
      <w:r w:rsidRPr="005515F9">
        <w:rPr>
          <w:color w:val="000000"/>
          <w:sz w:val="68"/>
          <w:szCs w:val="68"/>
        </w:rPr>
        <w:t>Moral Hazard in Banking and the Global Financial Crisis</w:t>
      </w:r>
    </w:p>
    <w:p w:rsidR="00EC5B9B" w:rsidRDefault="00EC5B9B">
      <w:pPr>
        <w:rPr>
          <w:color w:val="000000"/>
          <w:sz w:val="68"/>
          <w:szCs w:val="68"/>
        </w:rPr>
      </w:pPr>
    </w:p>
    <w:p w:rsidR="00EC5B9B" w:rsidRDefault="00EC5B9B">
      <w:pPr>
        <w:rPr>
          <w:color w:val="000000"/>
          <w:sz w:val="68"/>
          <w:szCs w:val="68"/>
        </w:rPr>
      </w:pPr>
    </w:p>
    <w:p w:rsidR="00EC5B9B" w:rsidRDefault="00EC5B9B">
      <w:pPr>
        <w:rPr>
          <w:color w:val="000000"/>
          <w:sz w:val="68"/>
          <w:szCs w:val="68"/>
        </w:rPr>
      </w:pPr>
      <w:r>
        <w:rPr>
          <w:color w:val="000000"/>
          <w:sz w:val="68"/>
          <w:szCs w:val="68"/>
        </w:rPr>
        <w:t xml:space="preserve">Point of interest: </w:t>
      </w:r>
    </w:p>
    <w:p w:rsidR="00EC5B9B" w:rsidRDefault="00EC5B9B">
      <w:pPr>
        <w:rPr>
          <w:color w:val="000000"/>
          <w:sz w:val="68"/>
          <w:szCs w:val="68"/>
        </w:rPr>
      </w:pPr>
      <w:r>
        <w:rPr>
          <w:color w:val="000000"/>
          <w:sz w:val="68"/>
          <w:szCs w:val="68"/>
        </w:rPr>
        <w:t xml:space="preserve">Federal Reserve Bank </w:t>
      </w:r>
      <w:r w:rsidR="00563E96">
        <w:rPr>
          <w:color w:val="000000"/>
          <w:sz w:val="68"/>
          <w:szCs w:val="68"/>
        </w:rPr>
        <w:t>ran</w:t>
      </w:r>
      <w:r>
        <w:rPr>
          <w:color w:val="000000"/>
          <w:sz w:val="68"/>
          <w:szCs w:val="68"/>
        </w:rPr>
        <w:t xml:space="preserve"> a zero interest-rate policy </w:t>
      </w:r>
      <w:r w:rsidR="00563E96">
        <w:rPr>
          <w:color w:val="000000"/>
          <w:sz w:val="68"/>
          <w:szCs w:val="68"/>
        </w:rPr>
        <w:t xml:space="preserve">beginning </w:t>
      </w:r>
      <w:r>
        <w:rPr>
          <w:color w:val="000000"/>
          <w:sz w:val="68"/>
          <w:szCs w:val="68"/>
        </w:rPr>
        <w:t>December 16, 2008</w:t>
      </w:r>
    </w:p>
    <w:p w:rsidR="00C30D23" w:rsidRDefault="00C30D23">
      <w:pPr>
        <w:rPr>
          <w:color w:val="000000"/>
          <w:sz w:val="68"/>
          <w:szCs w:val="68"/>
        </w:rPr>
      </w:pPr>
    </w:p>
    <w:p w:rsidR="00563E96" w:rsidRDefault="00563E96">
      <w:pPr>
        <w:rPr>
          <w:color w:val="000000"/>
          <w:sz w:val="68"/>
          <w:szCs w:val="68"/>
        </w:rPr>
      </w:pPr>
      <w:r>
        <w:rPr>
          <w:color w:val="000000"/>
          <w:sz w:val="68"/>
          <w:szCs w:val="68"/>
        </w:rPr>
        <w:t>Going back up, but still low</w:t>
      </w:r>
    </w:p>
    <w:p w:rsidR="00563E96" w:rsidRDefault="00563E96">
      <w:pPr>
        <w:rPr>
          <w:color w:val="000000"/>
          <w:sz w:val="68"/>
          <w:szCs w:val="68"/>
        </w:rPr>
      </w:pPr>
      <w:r>
        <w:rPr>
          <w:color w:val="000000"/>
          <w:sz w:val="68"/>
          <w:szCs w:val="68"/>
        </w:rPr>
        <w:t>(See Fred</w:t>
      </w:r>
    </w:p>
    <w:p w:rsidR="00C30D23" w:rsidRDefault="00563E96">
      <w:pPr>
        <w:rPr>
          <w:color w:val="000000"/>
          <w:sz w:val="68"/>
          <w:szCs w:val="68"/>
        </w:rPr>
      </w:pPr>
      <w:r w:rsidRPr="00563E96">
        <w:rPr>
          <w:color w:val="000000"/>
          <w:sz w:val="68"/>
          <w:szCs w:val="68"/>
        </w:rPr>
        <w:t>https://fred.stlouisfed.org/series/FEDFUNDS</w:t>
      </w:r>
      <w:r w:rsidR="00C30D23">
        <w:rPr>
          <w:color w:val="000000"/>
          <w:sz w:val="68"/>
          <w:szCs w:val="68"/>
        </w:rPr>
        <w:t>.</w:t>
      </w:r>
    </w:p>
    <w:p w:rsidR="00C30D23" w:rsidRDefault="00C30D23">
      <w:pPr>
        <w:rPr>
          <w:color w:val="000000"/>
          <w:sz w:val="68"/>
          <w:szCs w:val="68"/>
        </w:rPr>
      </w:pPr>
    </w:p>
    <w:p w:rsidR="001C636B" w:rsidRDefault="001C636B">
      <w:pPr>
        <w:rPr>
          <w:color w:val="000000"/>
          <w:sz w:val="68"/>
          <w:szCs w:val="68"/>
        </w:rPr>
      </w:pPr>
      <w:r>
        <w:rPr>
          <w:color w:val="000000"/>
          <w:sz w:val="68"/>
          <w:szCs w:val="68"/>
        </w:rPr>
        <w:br w:type="page"/>
      </w:r>
    </w:p>
    <w:p w:rsidR="00612F11" w:rsidRDefault="00612F11" w:rsidP="00612F11">
      <w:pPr>
        <w:jc w:val="center"/>
        <w:rPr>
          <w:color w:val="000000"/>
          <w:sz w:val="68"/>
          <w:szCs w:val="68"/>
        </w:rPr>
      </w:pPr>
    </w:p>
    <w:p w:rsidR="00612F11" w:rsidRDefault="00612F11" w:rsidP="00612F11">
      <w:pPr>
        <w:spacing w:after="240"/>
        <w:ind w:left="360"/>
        <w:jc w:val="center"/>
        <w:rPr>
          <w:color w:val="000000"/>
          <w:sz w:val="68"/>
          <w:szCs w:val="68"/>
        </w:rPr>
      </w:pPr>
      <w:r w:rsidRPr="005515F9">
        <w:rPr>
          <w:color w:val="000000"/>
          <w:sz w:val="68"/>
          <w:szCs w:val="68"/>
        </w:rPr>
        <w:t xml:space="preserve">Balance Sheet </w:t>
      </w:r>
    </w:p>
    <w:p w:rsidR="00612F11" w:rsidRPr="005515F9" w:rsidRDefault="00612F11" w:rsidP="00612F11">
      <w:pPr>
        <w:spacing w:after="240"/>
        <w:ind w:left="360"/>
        <w:jc w:val="center"/>
        <w:rPr>
          <w:color w:val="000000"/>
          <w:sz w:val="68"/>
          <w:szCs w:val="68"/>
        </w:rPr>
      </w:pPr>
      <w:r>
        <w:rPr>
          <w:color w:val="000000"/>
          <w:sz w:val="68"/>
          <w:szCs w:val="68"/>
        </w:rPr>
        <w:t>First Bank of EconLand</w:t>
      </w:r>
    </w:p>
    <w:p w:rsidR="00612F11" w:rsidRPr="005515F9" w:rsidRDefault="00612F11" w:rsidP="00612F11">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612F11" w:rsidRPr="001D47BF" w:rsidTr="00B117A2">
        <w:tc>
          <w:tcPr>
            <w:tcW w:w="6768" w:type="dxa"/>
            <w:shd w:val="clear" w:color="auto" w:fill="auto"/>
          </w:tcPr>
          <w:p w:rsidR="00612F11" w:rsidRPr="001D47BF" w:rsidRDefault="00612F11" w:rsidP="00B117A2">
            <w:pPr>
              <w:spacing w:after="240"/>
              <w:rPr>
                <w:b/>
                <w:color w:val="000000"/>
                <w:sz w:val="68"/>
                <w:szCs w:val="68"/>
              </w:rPr>
            </w:pPr>
            <w:r w:rsidRPr="001D47BF">
              <w:rPr>
                <w:b/>
                <w:color w:val="000000"/>
                <w:sz w:val="68"/>
                <w:szCs w:val="68"/>
              </w:rPr>
              <w:t>Assets</w:t>
            </w:r>
          </w:p>
        </w:tc>
        <w:tc>
          <w:tcPr>
            <w:tcW w:w="3960" w:type="dxa"/>
            <w:shd w:val="clear" w:color="auto" w:fill="auto"/>
          </w:tcPr>
          <w:p w:rsidR="00612F11" w:rsidRPr="001D47BF" w:rsidRDefault="00612F11" w:rsidP="00B117A2">
            <w:pPr>
              <w:spacing w:after="240"/>
              <w:rPr>
                <w:b/>
                <w:color w:val="000000"/>
                <w:sz w:val="68"/>
                <w:szCs w:val="68"/>
              </w:rPr>
            </w:pPr>
          </w:p>
        </w:tc>
      </w:tr>
      <w:tr w:rsidR="00612F11" w:rsidRPr="001D47BF" w:rsidTr="00B117A2">
        <w:tc>
          <w:tcPr>
            <w:tcW w:w="6768" w:type="dxa"/>
            <w:shd w:val="clear" w:color="auto" w:fill="auto"/>
          </w:tcPr>
          <w:p w:rsidR="00612F11" w:rsidRPr="001D47BF" w:rsidRDefault="00612F11" w:rsidP="00B117A2">
            <w:pPr>
              <w:spacing w:after="240"/>
              <w:rPr>
                <w:color w:val="000000"/>
                <w:sz w:val="68"/>
                <w:szCs w:val="68"/>
              </w:rPr>
            </w:pPr>
            <w:r w:rsidRPr="001D47BF">
              <w:rPr>
                <w:color w:val="000000"/>
                <w:sz w:val="68"/>
                <w:szCs w:val="68"/>
              </w:rPr>
              <w:tab/>
              <w:t>Loans (mortgages</w:t>
            </w:r>
          </w:p>
        </w:tc>
        <w:tc>
          <w:tcPr>
            <w:tcW w:w="3960" w:type="dxa"/>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200</w:t>
            </w:r>
          </w:p>
        </w:tc>
      </w:tr>
    </w:tbl>
    <w:p w:rsidR="00612F11" w:rsidRPr="005515F9" w:rsidRDefault="00612F11" w:rsidP="00612F11">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4101"/>
      </w:tblGrid>
      <w:tr w:rsidR="00612F11" w:rsidRPr="001D47BF" w:rsidTr="00B117A2">
        <w:tc>
          <w:tcPr>
            <w:tcW w:w="6627" w:type="dxa"/>
            <w:shd w:val="clear" w:color="auto" w:fill="auto"/>
          </w:tcPr>
          <w:p w:rsidR="00612F11" w:rsidRPr="001D47BF" w:rsidRDefault="00612F11" w:rsidP="00B117A2">
            <w:pPr>
              <w:spacing w:after="240"/>
              <w:rPr>
                <w:b/>
                <w:color w:val="000000"/>
                <w:sz w:val="68"/>
                <w:szCs w:val="68"/>
              </w:rPr>
            </w:pPr>
            <w:r w:rsidRPr="001D47BF">
              <w:rPr>
                <w:b/>
                <w:color w:val="000000"/>
                <w:sz w:val="68"/>
                <w:szCs w:val="68"/>
              </w:rPr>
              <w:t>Liabilities&amp;Equity</w:t>
            </w:r>
          </w:p>
        </w:tc>
        <w:tc>
          <w:tcPr>
            <w:tcW w:w="4101" w:type="dxa"/>
            <w:shd w:val="clear" w:color="auto" w:fill="auto"/>
          </w:tcPr>
          <w:p w:rsidR="00612F11" w:rsidRPr="001D47BF" w:rsidRDefault="00612F11" w:rsidP="00B117A2">
            <w:pPr>
              <w:spacing w:after="240"/>
              <w:rPr>
                <w:b/>
                <w:color w:val="000000"/>
                <w:sz w:val="68"/>
                <w:szCs w:val="68"/>
              </w:rPr>
            </w:pPr>
          </w:p>
        </w:tc>
      </w:tr>
      <w:tr w:rsidR="00612F11" w:rsidRPr="001D47BF" w:rsidTr="00B117A2">
        <w:tc>
          <w:tcPr>
            <w:tcW w:w="6627" w:type="dxa"/>
            <w:shd w:val="clear" w:color="auto" w:fill="auto"/>
          </w:tcPr>
          <w:p w:rsidR="00612F11" w:rsidRPr="001D47BF" w:rsidRDefault="00612F11" w:rsidP="00B117A2">
            <w:pPr>
              <w:rPr>
                <w:color w:val="000000"/>
                <w:sz w:val="68"/>
                <w:szCs w:val="68"/>
              </w:rPr>
            </w:pPr>
            <w:r w:rsidRPr="001D47BF">
              <w:rPr>
                <w:color w:val="000000"/>
                <w:sz w:val="68"/>
                <w:szCs w:val="68"/>
              </w:rPr>
              <w:tab/>
              <w:t>Liabilities</w:t>
            </w:r>
          </w:p>
          <w:p w:rsidR="00612F11" w:rsidRPr="001D47BF" w:rsidRDefault="00612F11" w:rsidP="00B117A2">
            <w:pPr>
              <w:rPr>
                <w:color w:val="000000"/>
                <w:sz w:val="68"/>
                <w:szCs w:val="68"/>
              </w:rPr>
            </w:pPr>
            <w:r w:rsidRPr="001D47BF">
              <w:rPr>
                <w:color w:val="000000"/>
                <w:sz w:val="68"/>
                <w:szCs w:val="68"/>
              </w:rPr>
              <w:t xml:space="preserve">        (deposits,    </w:t>
            </w:r>
          </w:p>
          <w:p w:rsidR="00612F11" w:rsidRPr="001D47BF" w:rsidRDefault="00612F11" w:rsidP="00B117A2">
            <w:pPr>
              <w:rPr>
                <w:color w:val="000000"/>
                <w:sz w:val="68"/>
                <w:szCs w:val="68"/>
              </w:rPr>
            </w:pPr>
            <w:r w:rsidRPr="001D47BF">
              <w:rPr>
                <w:color w:val="000000"/>
                <w:sz w:val="68"/>
                <w:szCs w:val="68"/>
              </w:rPr>
              <w:t xml:space="preserve">          short-term </w:t>
            </w:r>
          </w:p>
          <w:p w:rsidR="00612F11" w:rsidRPr="001D47BF" w:rsidRDefault="00612F11" w:rsidP="00B117A2">
            <w:pPr>
              <w:spacing w:after="240"/>
              <w:rPr>
                <w:color w:val="000000"/>
                <w:sz w:val="68"/>
                <w:szCs w:val="68"/>
              </w:rPr>
            </w:pPr>
            <w:r w:rsidRPr="001D47BF">
              <w:rPr>
                <w:color w:val="000000"/>
                <w:sz w:val="68"/>
                <w:szCs w:val="68"/>
              </w:rPr>
              <w:t xml:space="preserve">           credit...)</w:t>
            </w:r>
          </w:p>
        </w:tc>
        <w:tc>
          <w:tcPr>
            <w:tcW w:w="4101" w:type="dxa"/>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170</w:t>
            </w:r>
          </w:p>
        </w:tc>
      </w:tr>
      <w:tr w:rsidR="00612F11" w:rsidRPr="001D47BF" w:rsidTr="00B117A2">
        <w:tc>
          <w:tcPr>
            <w:tcW w:w="6627" w:type="dxa"/>
            <w:shd w:val="clear" w:color="auto" w:fill="auto"/>
          </w:tcPr>
          <w:p w:rsidR="00612F11" w:rsidRPr="001D47BF" w:rsidRDefault="00612F11" w:rsidP="00B117A2">
            <w:pPr>
              <w:spacing w:after="240"/>
              <w:rPr>
                <w:color w:val="000000"/>
                <w:sz w:val="68"/>
                <w:szCs w:val="68"/>
              </w:rPr>
            </w:pPr>
            <w:r w:rsidRPr="001D47BF">
              <w:rPr>
                <w:color w:val="000000"/>
                <w:sz w:val="68"/>
                <w:szCs w:val="68"/>
              </w:rPr>
              <w:tab/>
              <w:t>Equity</w:t>
            </w:r>
          </w:p>
        </w:tc>
        <w:tc>
          <w:tcPr>
            <w:tcW w:w="4101" w:type="dxa"/>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30</w:t>
            </w:r>
          </w:p>
        </w:tc>
      </w:tr>
      <w:tr w:rsidR="00612F11" w:rsidRPr="001D47BF" w:rsidTr="00B117A2">
        <w:tc>
          <w:tcPr>
            <w:tcW w:w="6627" w:type="dxa"/>
            <w:shd w:val="clear" w:color="auto" w:fill="auto"/>
          </w:tcPr>
          <w:p w:rsidR="00612F11" w:rsidRPr="001D47BF" w:rsidRDefault="00612F11" w:rsidP="00B117A2">
            <w:pPr>
              <w:spacing w:after="240"/>
              <w:rPr>
                <w:color w:val="000000"/>
                <w:sz w:val="68"/>
                <w:szCs w:val="68"/>
              </w:rPr>
            </w:pPr>
            <w:r w:rsidRPr="001D47BF">
              <w:rPr>
                <w:color w:val="000000"/>
                <w:sz w:val="68"/>
                <w:szCs w:val="68"/>
              </w:rPr>
              <w:t>Total Liabilities</w:t>
            </w:r>
          </w:p>
          <w:p w:rsidR="00612F11" w:rsidRPr="001D47BF" w:rsidRDefault="00612F11" w:rsidP="00B117A2">
            <w:pPr>
              <w:spacing w:after="240"/>
              <w:rPr>
                <w:color w:val="000000"/>
                <w:sz w:val="68"/>
                <w:szCs w:val="68"/>
              </w:rPr>
            </w:pPr>
            <w:r w:rsidRPr="001D47BF">
              <w:rPr>
                <w:color w:val="000000"/>
                <w:sz w:val="68"/>
                <w:szCs w:val="68"/>
              </w:rPr>
              <w:t>&amp;Equity</w:t>
            </w:r>
          </w:p>
        </w:tc>
        <w:tc>
          <w:tcPr>
            <w:tcW w:w="4101" w:type="dxa"/>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200</w:t>
            </w:r>
          </w:p>
        </w:tc>
      </w:tr>
    </w:tbl>
    <w:p w:rsidR="00EC5B9B" w:rsidRDefault="00612F11" w:rsidP="001C636B">
      <w:pPr>
        <w:spacing w:after="240"/>
        <w:rPr>
          <w:color w:val="000000"/>
          <w:sz w:val="68"/>
          <w:szCs w:val="68"/>
        </w:rPr>
      </w:pPr>
      <w:r w:rsidRPr="005515F9">
        <w:rPr>
          <w:color w:val="000000"/>
          <w:sz w:val="68"/>
          <w:szCs w:val="68"/>
        </w:rPr>
        <w:br w:type="page"/>
      </w:r>
      <w:r w:rsidR="001C636B">
        <w:rPr>
          <w:color w:val="000000"/>
          <w:sz w:val="68"/>
          <w:szCs w:val="68"/>
        </w:rPr>
        <w:lastRenderedPageBreak/>
        <w:t>Last class discussed</w:t>
      </w:r>
      <w:r w:rsidR="00EC5B9B">
        <w:rPr>
          <w:color w:val="000000"/>
          <w:sz w:val="68"/>
          <w:szCs w:val="68"/>
        </w:rPr>
        <w:t xml:space="preserve"> case where borrower puts down a 20% down-payment, has steady income, etc.</w:t>
      </w:r>
    </w:p>
    <w:p w:rsidR="00EC5B9B" w:rsidRDefault="00EC5B9B" w:rsidP="001C636B">
      <w:pPr>
        <w:spacing w:after="240"/>
        <w:rPr>
          <w:color w:val="000000"/>
          <w:sz w:val="68"/>
          <w:szCs w:val="68"/>
        </w:rPr>
      </w:pPr>
    </w:p>
    <w:p w:rsidR="001C636B" w:rsidRDefault="00EC5B9B" w:rsidP="001C636B">
      <w:pPr>
        <w:spacing w:after="240"/>
        <w:rPr>
          <w:color w:val="000000"/>
          <w:sz w:val="68"/>
          <w:szCs w:val="68"/>
        </w:rPr>
      </w:pPr>
      <w:r>
        <w:rPr>
          <w:color w:val="000000"/>
          <w:sz w:val="68"/>
          <w:szCs w:val="68"/>
        </w:rPr>
        <w:t>Now take case of a subprime loan.</w:t>
      </w:r>
    </w:p>
    <w:p w:rsidR="00EC5B9B" w:rsidRDefault="00EC5B9B" w:rsidP="001C636B">
      <w:pPr>
        <w:spacing w:after="240"/>
        <w:rPr>
          <w:color w:val="000000"/>
          <w:sz w:val="64"/>
          <w:szCs w:val="64"/>
        </w:rPr>
      </w:pPr>
    </w:p>
    <w:p w:rsidR="00612F11" w:rsidRDefault="00612F11" w:rsidP="00612F11">
      <w:pPr>
        <w:numPr>
          <w:ilvl w:val="0"/>
          <w:numId w:val="35"/>
        </w:numPr>
        <w:spacing w:after="360"/>
        <w:rPr>
          <w:color w:val="000000"/>
          <w:sz w:val="64"/>
          <w:szCs w:val="64"/>
        </w:rPr>
      </w:pPr>
      <w:r>
        <w:rPr>
          <w:color w:val="000000"/>
          <w:sz w:val="64"/>
          <w:szCs w:val="64"/>
        </w:rPr>
        <w:t>Give a loan to someone for 200k with no down payment. (That is, to buy a 200k house).</w:t>
      </w:r>
    </w:p>
    <w:p w:rsidR="00612F11" w:rsidRDefault="00612F11" w:rsidP="00612F11">
      <w:pPr>
        <w:numPr>
          <w:ilvl w:val="0"/>
          <w:numId w:val="35"/>
        </w:numPr>
        <w:spacing w:after="360"/>
        <w:rPr>
          <w:color w:val="000000"/>
          <w:sz w:val="64"/>
          <w:szCs w:val="64"/>
        </w:rPr>
      </w:pPr>
      <w:r>
        <w:rPr>
          <w:color w:val="000000"/>
          <w:sz w:val="64"/>
          <w:szCs w:val="64"/>
        </w:rPr>
        <w:t xml:space="preserve"> And maybe even no income.  </w:t>
      </w:r>
    </w:p>
    <w:p w:rsidR="00612F11" w:rsidRDefault="00612F11" w:rsidP="00612F11">
      <w:pPr>
        <w:spacing w:after="360"/>
        <w:rPr>
          <w:color w:val="000000"/>
          <w:sz w:val="64"/>
          <w:szCs w:val="64"/>
        </w:rPr>
      </w:pPr>
      <w:r>
        <w:rPr>
          <w:color w:val="000000"/>
          <w:sz w:val="64"/>
          <w:szCs w:val="64"/>
        </w:rPr>
        <w:t>Why do something crazy like that?  If next year the borrower can’t pay, no problem.  House will be worth 250k.  Bank can sell it and make a profit.</w:t>
      </w:r>
    </w:p>
    <w:p w:rsidR="00612F11" w:rsidRDefault="00612F11" w:rsidP="00612F11">
      <w:pPr>
        <w:spacing w:after="360"/>
        <w:rPr>
          <w:color w:val="000000"/>
          <w:sz w:val="64"/>
          <w:szCs w:val="64"/>
        </w:rPr>
      </w:pPr>
      <w:r>
        <w:rPr>
          <w:color w:val="000000"/>
          <w:sz w:val="64"/>
          <w:szCs w:val="64"/>
        </w:rPr>
        <w:br w:type="page"/>
      </w:r>
      <w:r>
        <w:rPr>
          <w:color w:val="000000"/>
          <w:sz w:val="64"/>
          <w:szCs w:val="64"/>
        </w:rPr>
        <w:lastRenderedPageBreak/>
        <w:t xml:space="preserve">That logic broke down when the housing bubble burst.  Instead of going up, home prices started going down. </w:t>
      </w:r>
    </w:p>
    <w:p w:rsidR="00612F11" w:rsidRDefault="00612F11" w:rsidP="00612F11">
      <w:pPr>
        <w:spacing w:after="360"/>
        <w:rPr>
          <w:color w:val="000000"/>
          <w:sz w:val="64"/>
          <w:szCs w:val="64"/>
        </w:rPr>
      </w:pPr>
    </w:p>
    <w:p w:rsidR="00612F11" w:rsidRDefault="00612F11" w:rsidP="00612F11">
      <w:pPr>
        <w:spacing w:after="240"/>
        <w:rPr>
          <w:color w:val="000000"/>
        </w:rPr>
      </w:pPr>
      <w:r>
        <w:rPr>
          <w:color w:val="000000"/>
          <w:sz w:val="64"/>
          <w:szCs w:val="64"/>
        </w:rPr>
        <w:t xml:space="preserve">Suppose house price goes down go 170k.   </w:t>
      </w:r>
      <w:r>
        <w:rPr>
          <w:color w:val="000000"/>
        </w:rPr>
        <w:t>Homeowner is “</w:t>
      </w:r>
      <w:r w:rsidRPr="006331A8">
        <w:rPr>
          <w:color w:val="0000FF"/>
        </w:rPr>
        <w:t>under water</w:t>
      </w:r>
      <w:r>
        <w:rPr>
          <w:color w:val="0000FF"/>
        </w:rPr>
        <w:t xml:space="preserve">.  </w:t>
      </w:r>
      <w:r>
        <w:rPr>
          <w:color w:val="000000"/>
        </w:rPr>
        <w:t>”Better for homeowner to walk and let bank have the house.</w:t>
      </w:r>
    </w:p>
    <w:p w:rsidR="00612F11" w:rsidRDefault="00612F11" w:rsidP="00612F11">
      <w:pPr>
        <w:spacing w:after="360"/>
        <w:rPr>
          <w:color w:val="000000"/>
          <w:sz w:val="64"/>
          <w:szCs w:val="64"/>
        </w:rPr>
      </w:pPr>
      <w:r>
        <w:rPr>
          <w:noProof/>
          <w:color w:val="000000"/>
          <w:sz w:val="64"/>
          <w:szCs w:val="64"/>
        </w:rPr>
        <w:drawing>
          <wp:anchor distT="0" distB="0" distL="114300" distR="114300" simplePos="0" relativeHeight="251661824" behindDoc="1" locked="0" layoutInCell="1" allowOverlap="1" wp14:anchorId="0CD98B36" wp14:editId="10BE478C">
            <wp:simplePos x="0" y="0"/>
            <wp:positionH relativeFrom="column">
              <wp:posOffset>1371600</wp:posOffset>
            </wp:positionH>
            <wp:positionV relativeFrom="paragraph">
              <wp:posOffset>208915</wp:posOffset>
            </wp:positionV>
            <wp:extent cx="4800600" cy="4192270"/>
            <wp:effectExtent l="0" t="0" r="0" b="0"/>
            <wp:wrapTight wrapText="bothSides">
              <wp:wrapPolygon edited="0">
                <wp:start x="0" y="0"/>
                <wp:lineTo x="0" y="21495"/>
                <wp:lineTo x="21514" y="21495"/>
                <wp:lineTo x="21514" y="0"/>
                <wp:lineTo x="0" y="0"/>
              </wp:wrapPolygon>
            </wp:wrapTight>
            <wp:docPr id="839" name="Picture 839" descr="houses-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ouses-underwat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00600" cy="419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11" w:rsidRDefault="00612F11" w:rsidP="00612F11">
      <w:pPr>
        <w:spacing w:after="360"/>
        <w:rPr>
          <w:color w:val="000000"/>
          <w:sz w:val="64"/>
          <w:szCs w:val="64"/>
        </w:rPr>
      </w:pPr>
    </w:p>
    <w:p w:rsidR="00612F11" w:rsidRDefault="00612F11" w:rsidP="00612F11">
      <w:pPr>
        <w:spacing w:after="360"/>
        <w:rPr>
          <w:color w:val="000000"/>
          <w:sz w:val="64"/>
          <w:szCs w:val="64"/>
        </w:rPr>
      </w:pPr>
    </w:p>
    <w:p w:rsidR="00612F11" w:rsidRDefault="00612F11" w:rsidP="00612F11">
      <w:pPr>
        <w:spacing w:after="360"/>
        <w:rPr>
          <w:color w:val="000000"/>
          <w:sz w:val="64"/>
          <w:szCs w:val="64"/>
        </w:rPr>
      </w:pPr>
    </w:p>
    <w:p w:rsidR="00612F11" w:rsidRDefault="00612F11" w:rsidP="00612F11">
      <w:pPr>
        <w:spacing w:after="360"/>
        <w:rPr>
          <w:color w:val="000000"/>
          <w:sz w:val="64"/>
          <w:szCs w:val="64"/>
        </w:rPr>
      </w:pPr>
    </w:p>
    <w:p w:rsidR="00612F11" w:rsidRDefault="00612F11" w:rsidP="00612F11">
      <w:pPr>
        <w:spacing w:after="360"/>
        <w:rPr>
          <w:color w:val="000000"/>
          <w:sz w:val="64"/>
          <w:szCs w:val="64"/>
        </w:rPr>
      </w:pPr>
    </w:p>
    <w:p w:rsidR="00612F11" w:rsidRPr="00891BB9" w:rsidRDefault="00612F11" w:rsidP="00612F11">
      <w:pPr>
        <w:spacing w:after="360"/>
        <w:rPr>
          <w:color w:val="000000"/>
          <w:sz w:val="64"/>
          <w:szCs w:val="64"/>
        </w:rPr>
      </w:pPr>
      <w:r>
        <w:rPr>
          <w:color w:val="000000"/>
          <w:sz w:val="64"/>
          <w:szCs w:val="64"/>
        </w:rPr>
        <w:lastRenderedPageBreak/>
        <w:t>Suppose for a moment that the bank can actually sell the house for 170k.  How is that going to change the balance sheet of the bank?</w:t>
      </w:r>
    </w:p>
    <w:p w:rsidR="00612F11" w:rsidRPr="005515F9" w:rsidRDefault="00612F11" w:rsidP="00612F11">
      <w:pPr>
        <w:spacing w:after="240"/>
        <w:ind w:left="360"/>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41"/>
        <w:gridCol w:w="3960"/>
      </w:tblGrid>
      <w:tr w:rsidR="00612F11" w:rsidRPr="001D47BF" w:rsidTr="00B117A2">
        <w:tc>
          <w:tcPr>
            <w:tcW w:w="6768" w:type="dxa"/>
            <w:gridSpan w:val="2"/>
            <w:shd w:val="clear" w:color="auto" w:fill="auto"/>
          </w:tcPr>
          <w:p w:rsidR="00612F11" w:rsidRPr="001D47BF" w:rsidRDefault="00612F11" w:rsidP="00B117A2">
            <w:pPr>
              <w:spacing w:after="240"/>
              <w:rPr>
                <w:b/>
                <w:color w:val="000000"/>
                <w:sz w:val="68"/>
                <w:szCs w:val="68"/>
              </w:rPr>
            </w:pPr>
            <w:r w:rsidRPr="001D47BF">
              <w:rPr>
                <w:b/>
                <w:color w:val="000000"/>
                <w:sz w:val="68"/>
                <w:szCs w:val="68"/>
              </w:rPr>
              <w:t>Assets</w:t>
            </w:r>
          </w:p>
        </w:tc>
        <w:tc>
          <w:tcPr>
            <w:tcW w:w="3960" w:type="dxa"/>
            <w:shd w:val="clear" w:color="auto" w:fill="auto"/>
          </w:tcPr>
          <w:p w:rsidR="00612F11" w:rsidRPr="001D47BF" w:rsidRDefault="00612F11" w:rsidP="00B117A2">
            <w:pPr>
              <w:spacing w:after="240"/>
              <w:rPr>
                <w:b/>
                <w:color w:val="000000"/>
                <w:sz w:val="68"/>
                <w:szCs w:val="68"/>
              </w:rPr>
            </w:pPr>
          </w:p>
        </w:tc>
      </w:tr>
      <w:tr w:rsidR="00612F11" w:rsidRPr="001D47BF" w:rsidTr="00B117A2">
        <w:tc>
          <w:tcPr>
            <w:tcW w:w="6768" w:type="dxa"/>
            <w:gridSpan w:val="2"/>
            <w:shd w:val="clear" w:color="auto" w:fill="auto"/>
          </w:tcPr>
          <w:p w:rsidR="00612F11" w:rsidRPr="001D47BF" w:rsidRDefault="00612F11" w:rsidP="00B117A2">
            <w:pPr>
              <w:spacing w:after="240"/>
              <w:rPr>
                <w:color w:val="000000"/>
                <w:sz w:val="68"/>
                <w:szCs w:val="68"/>
              </w:rPr>
            </w:pPr>
            <w:r w:rsidRPr="001D47BF">
              <w:rPr>
                <w:color w:val="000000"/>
                <w:sz w:val="68"/>
                <w:szCs w:val="68"/>
              </w:rPr>
              <w:tab/>
              <w:t>Loans (mortgages</w:t>
            </w:r>
          </w:p>
        </w:tc>
        <w:tc>
          <w:tcPr>
            <w:tcW w:w="3960" w:type="dxa"/>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200</w:t>
            </w:r>
          </w:p>
        </w:tc>
      </w:tr>
      <w:tr w:rsidR="00612F11" w:rsidRPr="001D47BF" w:rsidTr="00B117A2">
        <w:tc>
          <w:tcPr>
            <w:tcW w:w="6627" w:type="dxa"/>
            <w:shd w:val="clear" w:color="auto" w:fill="auto"/>
          </w:tcPr>
          <w:p w:rsidR="00612F11" w:rsidRPr="001D47BF" w:rsidRDefault="00612F11" w:rsidP="00B117A2">
            <w:pPr>
              <w:spacing w:after="240"/>
              <w:rPr>
                <w:b/>
                <w:color w:val="000000"/>
                <w:sz w:val="68"/>
                <w:szCs w:val="68"/>
              </w:rPr>
            </w:pPr>
            <w:r w:rsidRPr="001D47BF">
              <w:rPr>
                <w:b/>
                <w:color w:val="000000"/>
                <w:sz w:val="68"/>
                <w:szCs w:val="68"/>
              </w:rPr>
              <w:t>Liabilities&amp;Equity</w:t>
            </w:r>
          </w:p>
        </w:tc>
        <w:tc>
          <w:tcPr>
            <w:tcW w:w="4101" w:type="dxa"/>
            <w:gridSpan w:val="2"/>
            <w:shd w:val="clear" w:color="auto" w:fill="auto"/>
          </w:tcPr>
          <w:p w:rsidR="00612F11" w:rsidRPr="001D47BF" w:rsidRDefault="00612F11" w:rsidP="00B117A2">
            <w:pPr>
              <w:spacing w:after="240"/>
              <w:rPr>
                <w:b/>
                <w:color w:val="000000"/>
                <w:sz w:val="68"/>
                <w:szCs w:val="68"/>
              </w:rPr>
            </w:pPr>
          </w:p>
        </w:tc>
      </w:tr>
      <w:tr w:rsidR="00612F11" w:rsidRPr="001D47BF" w:rsidTr="00B117A2">
        <w:tc>
          <w:tcPr>
            <w:tcW w:w="6627" w:type="dxa"/>
            <w:shd w:val="clear" w:color="auto" w:fill="auto"/>
          </w:tcPr>
          <w:p w:rsidR="00612F11" w:rsidRPr="001D47BF" w:rsidRDefault="00612F11" w:rsidP="00B117A2">
            <w:pPr>
              <w:rPr>
                <w:color w:val="000000"/>
                <w:sz w:val="68"/>
                <w:szCs w:val="68"/>
              </w:rPr>
            </w:pPr>
            <w:r w:rsidRPr="001D47BF">
              <w:rPr>
                <w:color w:val="000000"/>
                <w:sz w:val="68"/>
                <w:szCs w:val="68"/>
              </w:rPr>
              <w:tab/>
              <w:t>Liabilities</w:t>
            </w:r>
          </w:p>
          <w:p w:rsidR="00612F11" w:rsidRPr="001D47BF" w:rsidRDefault="00612F11" w:rsidP="00B117A2">
            <w:pPr>
              <w:rPr>
                <w:color w:val="000000"/>
                <w:sz w:val="68"/>
                <w:szCs w:val="68"/>
              </w:rPr>
            </w:pPr>
            <w:r w:rsidRPr="001D47BF">
              <w:rPr>
                <w:color w:val="000000"/>
                <w:sz w:val="68"/>
                <w:szCs w:val="68"/>
              </w:rPr>
              <w:t xml:space="preserve">        (deposits,    </w:t>
            </w:r>
          </w:p>
          <w:p w:rsidR="00612F11" w:rsidRPr="001D47BF" w:rsidRDefault="00612F11" w:rsidP="00B117A2">
            <w:pPr>
              <w:rPr>
                <w:color w:val="000000"/>
                <w:sz w:val="68"/>
                <w:szCs w:val="68"/>
              </w:rPr>
            </w:pPr>
            <w:r w:rsidRPr="001D47BF">
              <w:rPr>
                <w:color w:val="000000"/>
                <w:sz w:val="68"/>
                <w:szCs w:val="68"/>
              </w:rPr>
              <w:t xml:space="preserve">          short-term </w:t>
            </w:r>
          </w:p>
          <w:p w:rsidR="00612F11" w:rsidRPr="001D47BF" w:rsidRDefault="00612F11" w:rsidP="00B117A2">
            <w:pPr>
              <w:spacing w:after="240"/>
              <w:rPr>
                <w:color w:val="000000"/>
                <w:sz w:val="68"/>
                <w:szCs w:val="68"/>
              </w:rPr>
            </w:pPr>
            <w:r w:rsidRPr="001D47BF">
              <w:rPr>
                <w:color w:val="000000"/>
                <w:sz w:val="68"/>
                <w:szCs w:val="68"/>
              </w:rPr>
              <w:t xml:space="preserve">           credit...)</w:t>
            </w:r>
          </w:p>
        </w:tc>
        <w:tc>
          <w:tcPr>
            <w:tcW w:w="4101" w:type="dxa"/>
            <w:gridSpan w:val="2"/>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170</w:t>
            </w:r>
          </w:p>
        </w:tc>
      </w:tr>
      <w:tr w:rsidR="00612F11" w:rsidRPr="001D47BF" w:rsidTr="00B117A2">
        <w:tc>
          <w:tcPr>
            <w:tcW w:w="6627" w:type="dxa"/>
            <w:shd w:val="clear" w:color="auto" w:fill="auto"/>
          </w:tcPr>
          <w:p w:rsidR="00612F11" w:rsidRPr="001D47BF" w:rsidRDefault="00612F11" w:rsidP="00B117A2">
            <w:pPr>
              <w:spacing w:after="240"/>
              <w:rPr>
                <w:color w:val="000000"/>
                <w:sz w:val="68"/>
                <w:szCs w:val="68"/>
              </w:rPr>
            </w:pPr>
            <w:r w:rsidRPr="001D47BF">
              <w:rPr>
                <w:color w:val="000000"/>
                <w:sz w:val="68"/>
                <w:szCs w:val="68"/>
              </w:rPr>
              <w:tab/>
              <w:t>Equity</w:t>
            </w:r>
          </w:p>
        </w:tc>
        <w:tc>
          <w:tcPr>
            <w:tcW w:w="4101" w:type="dxa"/>
            <w:gridSpan w:val="2"/>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30</w:t>
            </w:r>
          </w:p>
        </w:tc>
      </w:tr>
      <w:tr w:rsidR="00612F11" w:rsidRPr="001D47BF" w:rsidTr="00B117A2">
        <w:tc>
          <w:tcPr>
            <w:tcW w:w="6627" w:type="dxa"/>
            <w:shd w:val="clear" w:color="auto" w:fill="auto"/>
          </w:tcPr>
          <w:p w:rsidR="00612F11" w:rsidRPr="001D47BF" w:rsidRDefault="00612F11" w:rsidP="00B117A2">
            <w:pPr>
              <w:spacing w:after="240"/>
              <w:rPr>
                <w:color w:val="000000"/>
                <w:sz w:val="68"/>
                <w:szCs w:val="68"/>
              </w:rPr>
            </w:pPr>
            <w:r w:rsidRPr="001D47BF">
              <w:rPr>
                <w:color w:val="000000"/>
                <w:sz w:val="68"/>
                <w:szCs w:val="68"/>
              </w:rPr>
              <w:t>Total Liabilities</w:t>
            </w:r>
          </w:p>
          <w:p w:rsidR="00612F11" w:rsidRPr="001D47BF" w:rsidRDefault="00612F11" w:rsidP="00B117A2">
            <w:pPr>
              <w:spacing w:after="240"/>
              <w:rPr>
                <w:color w:val="000000"/>
                <w:sz w:val="68"/>
                <w:szCs w:val="68"/>
              </w:rPr>
            </w:pPr>
            <w:r w:rsidRPr="001D47BF">
              <w:rPr>
                <w:color w:val="000000"/>
                <w:sz w:val="68"/>
                <w:szCs w:val="68"/>
              </w:rPr>
              <w:t>&amp;Equity</w:t>
            </w:r>
          </w:p>
        </w:tc>
        <w:tc>
          <w:tcPr>
            <w:tcW w:w="4101" w:type="dxa"/>
            <w:gridSpan w:val="2"/>
            <w:shd w:val="clear" w:color="auto" w:fill="auto"/>
          </w:tcPr>
          <w:p w:rsidR="00612F11" w:rsidRPr="001D47BF" w:rsidRDefault="00612F11" w:rsidP="00B117A2">
            <w:pPr>
              <w:spacing w:after="240"/>
              <w:jc w:val="center"/>
              <w:rPr>
                <w:color w:val="000000"/>
                <w:sz w:val="68"/>
                <w:szCs w:val="68"/>
              </w:rPr>
            </w:pPr>
            <w:r w:rsidRPr="001D47BF">
              <w:rPr>
                <w:color w:val="000000"/>
                <w:sz w:val="68"/>
                <w:szCs w:val="68"/>
              </w:rPr>
              <w:t>200</w:t>
            </w:r>
          </w:p>
        </w:tc>
      </w:tr>
    </w:tbl>
    <w:p w:rsidR="00612F11" w:rsidRDefault="00612F11" w:rsidP="00612F11">
      <w:pPr>
        <w:rPr>
          <w:color w:val="000000"/>
          <w:sz w:val="68"/>
          <w:szCs w:val="68"/>
        </w:rPr>
      </w:pPr>
      <w:r w:rsidRPr="005515F9">
        <w:rPr>
          <w:color w:val="000000"/>
          <w:sz w:val="68"/>
          <w:szCs w:val="68"/>
        </w:rPr>
        <w:br w:type="page"/>
      </w:r>
      <w:r>
        <w:rPr>
          <w:color w:val="000000"/>
          <w:sz w:val="68"/>
          <w:szCs w:val="68"/>
        </w:rPr>
        <w:lastRenderedPageBreak/>
        <w:t>What can we say now about the equity position of the bank?</w:t>
      </w:r>
    </w:p>
    <w:p w:rsidR="00612F11" w:rsidRDefault="00612F11" w:rsidP="00612F11">
      <w:pPr>
        <w:rPr>
          <w:color w:val="000000"/>
          <w:sz w:val="68"/>
          <w:szCs w:val="68"/>
        </w:rPr>
      </w:pPr>
    </w:p>
    <w:p w:rsidR="00612F11" w:rsidRDefault="00612F11" w:rsidP="00612F11">
      <w:pPr>
        <w:rPr>
          <w:color w:val="000000"/>
          <w:sz w:val="68"/>
          <w:szCs w:val="68"/>
        </w:rPr>
      </w:pPr>
    </w:p>
    <w:p w:rsidR="00612F11" w:rsidRDefault="00612F11" w:rsidP="00612F11">
      <w:pPr>
        <w:rPr>
          <w:color w:val="000000"/>
          <w:sz w:val="68"/>
          <w:szCs w:val="68"/>
        </w:rPr>
      </w:pPr>
    </w:p>
    <w:p w:rsidR="00612F11" w:rsidRDefault="00612F11" w:rsidP="00612F11">
      <w:pPr>
        <w:rPr>
          <w:color w:val="000000"/>
          <w:sz w:val="68"/>
          <w:szCs w:val="68"/>
        </w:rPr>
      </w:pPr>
    </w:p>
    <w:p w:rsidR="00612F11" w:rsidRDefault="00612F11" w:rsidP="00612F11">
      <w:pPr>
        <w:rPr>
          <w:color w:val="000000"/>
          <w:sz w:val="68"/>
          <w:szCs w:val="68"/>
        </w:rPr>
      </w:pPr>
    </w:p>
    <w:p w:rsidR="00612F11" w:rsidRDefault="00612F11" w:rsidP="00612F11">
      <w:pPr>
        <w:rPr>
          <w:color w:val="000000"/>
          <w:sz w:val="68"/>
          <w:szCs w:val="68"/>
        </w:rPr>
      </w:pPr>
    </w:p>
    <w:p w:rsidR="00612F11" w:rsidRDefault="00612F11" w:rsidP="00612F11">
      <w:pPr>
        <w:rPr>
          <w:color w:val="000000"/>
          <w:sz w:val="68"/>
          <w:szCs w:val="68"/>
        </w:rPr>
      </w:pPr>
      <w:r>
        <w:rPr>
          <w:color w:val="000000"/>
          <w:sz w:val="68"/>
          <w:szCs w:val="68"/>
        </w:rPr>
        <w:t>Now, more realistically, take into account that the bank won’t net $170k from the repossessed home.  Let say $150k is all they can get.  What can we say about the equity position of the bank now?</w:t>
      </w:r>
    </w:p>
    <w:p w:rsidR="00612F11" w:rsidRDefault="00612F11" w:rsidP="00612F11">
      <w:pPr>
        <w:rPr>
          <w:color w:val="000000"/>
          <w:sz w:val="68"/>
          <w:szCs w:val="68"/>
        </w:rPr>
      </w:pPr>
    </w:p>
    <w:p w:rsidR="00612F11" w:rsidRDefault="00612F11" w:rsidP="00612F11">
      <w:pPr>
        <w:rPr>
          <w:color w:val="000000"/>
          <w:sz w:val="68"/>
          <w:szCs w:val="68"/>
        </w:rPr>
      </w:pPr>
      <w:r>
        <w:rPr>
          <w:color w:val="000000"/>
          <w:sz w:val="68"/>
          <w:szCs w:val="68"/>
        </w:rPr>
        <w:t>What happens next?</w:t>
      </w:r>
    </w:p>
    <w:p w:rsidR="00703BE5" w:rsidRDefault="00612F11" w:rsidP="000A1B10">
      <w:pPr>
        <w:rPr>
          <w:color w:val="000000"/>
          <w:sz w:val="68"/>
          <w:szCs w:val="68"/>
        </w:rPr>
      </w:pPr>
      <w:r>
        <w:rPr>
          <w:color w:val="000000"/>
          <w:sz w:val="68"/>
          <w:szCs w:val="68"/>
        </w:rPr>
        <w:br w:type="page"/>
      </w:r>
      <w:r w:rsidR="000A1B10" w:rsidRPr="005515F9">
        <w:rPr>
          <w:color w:val="000000"/>
          <w:sz w:val="68"/>
          <w:szCs w:val="68"/>
        </w:rPr>
        <w:lastRenderedPageBreak/>
        <w:t xml:space="preserve"> </w:t>
      </w:r>
      <w:r w:rsidR="00703BE5" w:rsidRPr="005515F9">
        <w:rPr>
          <w:color w:val="000000"/>
          <w:sz w:val="68"/>
          <w:szCs w:val="68"/>
        </w:rPr>
        <w:t xml:space="preserve">Balance Sheet </w:t>
      </w:r>
    </w:p>
    <w:p w:rsidR="00703BE5" w:rsidRPr="005515F9" w:rsidRDefault="00703BE5" w:rsidP="00703BE5">
      <w:pPr>
        <w:spacing w:after="240"/>
        <w:ind w:left="360"/>
        <w:jc w:val="center"/>
        <w:rPr>
          <w:color w:val="000000"/>
          <w:sz w:val="68"/>
          <w:szCs w:val="68"/>
        </w:rPr>
      </w:pPr>
      <w:r>
        <w:rPr>
          <w:color w:val="000000"/>
          <w:sz w:val="68"/>
          <w:szCs w:val="68"/>
        </w:rPr>
        <w:t>First Bank of EconLand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41"/>
        <w:gridCol w:w="3960"/>
      </w:tblGrid>
      <w:tr w:rsidR="00703BE5" w:rsidRPr="00F02122" w:rsidTr="00F02122">
        <w:tc>
          <w:tcPr>
            <w:tcW w:w="6768" w:type="dxa"/>
            <w:gridSpan w:val="2"/>
            <w:shd w:val="clear" w:color="auto" w:fill="auto"/>
          </w:tcPr>
          <w:p w:rsidR="00703BE5" w:rsidRPr="00F02122" w:rsidRDefault="00703BE5" w:rsidP="00F02122">
            <w:pPr>
              <w:spacing w:after="240"/>
              <w:rPr>
                <w:b/>
                <w:color w:val="000000"/>
                <w:sz w:val="68"/>
                <w:szCs w:val="68"/>
              </w:rPr>
            </w:pPr>
            <w:r w:rsidRPr="00F02122">
              <w:rPr>
                <w:b/>
                <w:color w:val="000000"/>
                <w:sz w:val="68"/>
                <w:szCs w:val="68"/>
              </w:rPr>
              <w:t>Assets</w:t>
            </w:r>
          </w:p>
        </w:tc>
        <w:tc>
          <w:tcPr>
            <w:tcW w:w="3960" w:type="dxa"/>
            <w:shd w:val="clear" w:color="auto" w:fill="auto"/>
          </w:tcPr>
          <w:p w:rsidR="00703BE5" w:rsidRPr="00F02122" w:rsidRDefault="00703BE5" w:rsidP="00F02122">
            <w:pPr>
              <w:spacing w:after="240"/>
              <w:rPr>
                <w:b/>
                <w:color w:val="000000"/>
                <w:sz w:val="68"/>
                <w:szCs w:val="68"/>
              </w:rPr>
            </w:pPr>
          </w:p>
        </w:tc>
      </w:tr>
      <w:tr w:rsidR="00703BE5" w:rsidRPr="00F02122" w:rsidTr="00F02122">
        <w:tc>
          <w:tcPr>
            <w:tcW w:w="6768" w:type="dxa"/>
            <w:gridSpan w:val="2"/>
            <w:shd w:val="clear" w:color="auto" w:fill="auto"/>
          </w:tcPr>
          <w:p w:rsidR="00703BE5" w:rsidRPr="00F02122" w:rsidRDefault="00703BE5" w:rsidP="00F02122">
            <w:pPr>
              <w:spacing w:after="240"/>
              <w:rPr>
                <w:color w:val="000000"/>
                <w:sz w:val="68"/>
                <w:szCs w:val="68"/>
              </w:rPr>
            </w:pPr>
            <w:r w:rsidRPr="00F02122">
              <w:rPr>
                <w:color w:val="000000"/>
                <w:sz w:val="68"/>
                <w:szCs w:val="68"/>
              </w:rPr>
              <w:tab/>
              <w:t>Loans (mortgages</w:t>
            </w:r>
          </w:p>
        </w:tc>
        <w:tc>
          <w:tcPr>
            <w:tcW w:w="3960" w:type="dxa"/>
            <w:shd w:val="clear" w:color="auto" w:fill="auto"/>
          </w:tcPr>
          <w:p w:rsidR="00703BE5" w:rsidRPr="00F02122" w:rsidRDefault="00876513" w:rsidP="00F02122">
            <w:pPr>
              <w:spacing w:after="240"/>
              <w:jc w:val="center"/>
              <w:rPr>
                <w:color w:val="000000"/>
                <w:sz w:val="68"/>
                <w:szCs w:val="68"/>
              </w:rPr>
            </w:pPr>
            <w:r>
              <w:rPr>
                <w:noProof/>
                <w:color w:val="000000"/>
                <w:sz w:val="68"/>
                <w:szCs w:val="68"/>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211455</wp:posOffset>
                      </wp:positionV>
                      <wp:extent cx="800100" cy="635"/>
                      <wp:effectExtent l="26670" t="20955" r="20955" b="26035"/>
                      <wp:wrapNone/>
                      <wp:docPr id="4"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8A55" id="Line 84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6.65pt" to="156.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" strokecolor="red" strokeweight="3pt"/>
                  </w:pict>
                </mc:Fallback>
              </mc:AlternateContent>
            </w:r>
            <w:r w:rsidR="00703BE5" w:rsidRPr="00F02122">
              <w:rPr>
                <w:color w:val="000000"/>
                <w:sz w:val="68"/>
                <w:szCs w:val="68"/>
              </w:rPr>
              <w:t>150  200</w:t>
            </w:r>
          </w:p>
        </w:tc>
      </w:tr>
      <w:tr w:rsidR="00703BE5" w:rsidRPr="00F02122" w:rsidTr="00F02122">
        <w:tc>
          <w:tcPr>
            <w:tcW w:w="6627" w:type="dxa"/>
            <w:shd w:val="clear" w:color="auto" w:fill="auto"/>
          </w:tcPr>
          <w:p w:rsidR="00703BE5" w:rsidRPr="00F02122" w:rsidRDefault="00703BE5" w:rsidP="00F02122">
            <w:pPr>
              <w:spacing w:after="240"/>
              <w:rPr>
                <w:b/>
                <w:color w:val="000000"/>
                <w:sz w:val="68"/>
                <w:szCs w:val="68"/>
              </w:rPr>
            </w:pPr>
            <w:r w:rsidRPr="00F02122">
              <w:rPr>
                <w:b/>
                <w:color w:val="000000"/>
                <w:sz w:val="68"/>
                <w:szCs w:val="68"/>
              </w:rPr>
              <w:t>Liabilities&amp;Equity</w:t>
            </w:r>
          </w:p>
        </w:tc>
        <w:tc>
          <w:tcPr>
            <w:tcW w:w="4101" w:type="dxa"/>
            <w:gridSpan w:val="2"/>
            <w:shd w:val="clear" w:color="auto" w:fill="auto"/>
          </w:tcPr>
          <w:p w:rsidR="00703BE5" w:rsidRPr="00F02122" w:rsidRDefault="00703BE5" w:rsidP="00F02122">
            <w:pPr>
              <w:spacing w:after="240"/>
              <w:rPr>
                <w:b/>
                <w:color w:val="000000"/>
                <w:sz w:val="68"/>
                <w:szCs w:val="68"/>
              </w:rPr>
            </w:pPr>
          </w:p>
        </w:tc>
      </w:tr>
      <w:tr w:rsidR="00703BE5" w:rsidRPr="00F02122" w:rsidTr="00F02122">
        <w:tc>
          <w:tcPr>
            <w:tcW w:w="6627" w:type="dxa"/>
            <w:shd w:val="clear" w:color="auto" w:fill="auto"/>
          </w:tcPr>
          <w:p w:rsidR="00703BE5" w:rsidRPr="00F02122" w:rsidRDefault="00703BE5" w:rsidP="00CB17E2">
            <w:pPr>
              <w:rPr>
                <w:color w:val="000000"/>
                <w:sz w:val="68"/>
                <w:szCs w:val="68"/>
              </w:rPr>
            </w:pPr>
            <w:r w:rsidRPr="00F02122">
              <w:rPr>
                <w:color w:val="000000"/>
                <w:sz w:val="68"/>
                <w:szCs w:val="68"/>
              </w:rPr>
              <w:tab/>
              <w:t>Liabilities</w:t>
            </w:r>
          </w:p>
          <w:p w:rsidR="00703BE5" w:rsidRPr="00F02122" w:rsidRDefault="00703BE5" w:rsidP="00CB17E2">
            <w:pPr>
              <w:rPr>
                <w:color w:val="000000"/>
                <w:sz w:val="68"/>
                <w:szCs w:val="68"/>
              </w:rPr>
            </w:pPr>
            <w:r w:rsidRPr="00F02122">
              <w:rPr>
                <w:color w:val="000000"/>
                <w:sz w:val="68"/>
                <w:szCs w:val="68"/>
              </w:rPr>
              <w:t xml:space="preserve">        (deposits,    </w:t>
            </w:r>
          </w:p>
          <w:p w:rsidR="00703BE5" w:rsidRPr="00F02122" w:rsidRDefault="00703BE5" w:rsidP="00CB17E2">
            <w:pPr>
              <w:rPr>
                <w:color w:val="000000"/>
                <w:sz w:val="68"/>
                <w:szCs w:val="68"/>
              </w:rPr>
            </w:pPr>
            <w:r w:rsidRPr="00F02122">
              <w:rPr>
                <w:color w:val="000000"/>
                <w:sz w:val="68"/>
                <w:szCs w:val="68"/>
              </w:rPr>
              <w:t xml:space="preserve">          short-term </w:t>
            </w:r>
          </w:p>
          <w:p w:rsidR="00703BE5" w:rsidRPr="00F02122" w:rsidRDefault="00703BE5" w:rsidP="00F02122">
            <w:pPr>
              <w:spacing w:after="240"/>
              <w:rPr>
                <w:color w:val="000000"/>
                <w:sz w:val="68"/>
                <w:szCs w:val="68"/>
              </w:rPr>
            </w:pPr>
            <w:r w:rsidRPr="00F02122">
              <w:rPr>
                <w:color w:val="000000"/>
                <w:sz w:val="68"/>
                <w:szCs w:val="68"/>
              </w:rPr>
              <w:t xml:space="preserve">           credit...)</w:t>
            </w:r>
          </w:p>
        </w:tc>
        <w:tc>
          <w:tcPr>
            <w:tcW w:w="4101" w:type="dxa"/>
            <w:gridSpan w:val="2"/>
            <w:shd w:val="clear" w:color="auto" w:fill="auto"/>
          </w:tcPr>
          <w:p w:rsidR="00703BE5" w:rsidRPr="00F02122" w:rsidRDefault="00876513" w:rsidP="009621ED">
            <w:pPr>
              <w:spacing w:after="240"/>
              <w:rPr>
                <w:color w:val="000000"/>
                <w:sz w:val="68"/>
                <w:szCs w:val="68"/>
              </w:rPr>
            </w:pPr>
            <w:r>
              <w:rPr>
                <w:noProof/>
                <w:color w:val="FF0000"/>
                <w:sz w:val="68"/>
                <w:szCs w:val="68"/>
              </w:rPr>
              <mc:AlternateContent>
                <mc:Choice Requires="wps">
                  <w:drawing>
                    <wp:anchor distT="0" distB="0" distL="114300" distR="114300" simplePos="0" relativeHeight="251659776" behindDoc="0" locked="0" layoutInCell="1" allowOverlap="1">
                      <wp:simplePos x="0" y="0"/>
                      <wp:positionH relativeFrom="column">
                        <wp:posOffset>923290</wp:posOffset>
                      </wp:positionH>
                      <wp:positionV relativeFrom="paragraph">
                        <wp:posOffset>191135</wp:posOffset>
                      </wp:positionV>
                      <wp:extent cx="845820" cy="6350"/>
                      <wp:effectExtent l="27940" t="19685" r="21590" b="21590"/>
                      <wp:wrapNone/>
                      <wp:docPr id="3"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DCBE" id="Line 8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5.05pt" to="139.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BJGgIAAC0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" strokecolor="red" strokeweight="3pt"/>
                  </w:pict>
                </mc:Fallback>
              </mc:AlternateContent>
            </w:r>
            <w:r w:rsidR="009621ED" w:rsidRPr="009621ED">
              <w:rPr>
                <w:color w:val="FF0000"/>
                <w:sz w:val="68"/>
                <w:szCs w:val="68"/>
              </w:rPr>
              <w:t>150</w:t>
            </w:r>
            <w:r w:rsidR="009621ED">
              <w:rPr>
                <w:color w:val="000000"/>
                <w:sz w:val="68"/>
                <w:szCs w:val="68"/>
              </w:rPr>
              <w:t xml:space="preserve"> </w:t>
            </w:r>
            <w:r w:rsidR="00703BE5" w:rsidRPr="00F02122">
              <w:rPr>
                <w:color w:val="000000"/>
                <w:sz w:val="68"/>
                <w:szCs w:val="68"/>
              </w:rPr>
              <w:t>170</w:t>
            </w:r>
          </w:p>
        </w:tc>
      </w:tr>
      <w:tr w:rsidR="00703BE5" w:rsidRPr="00F02122" w:rsidTr="00F02122">
        <w:tc>
          <w:tcPr>
            <w:tcW w:w="6627" w:type="dxa"/>
            <w:shd w:val="clear" w:color="auto" w:fill="auto"/>
          </w:tcPr>
          <w:p w:rsidR="00703BE5" w:rsidRPr="00F02122" w:rsidRDefault="00703BE5" w:rsidP="00F02122">
            <w:pPr>
              <w:spacing w:after="240"/>
              <w:rPr>
                <w:color w:val="000000"/>
                <w:sz w:val="68"/>
                <w:szCs w:val="68"/>
              </w:rPr>
            </w:pPr>
            <w:r w:rsidRPr="00F02122">
              <w:rPr>
                <w:color w:val="000000"/>
                <w:sz w:val="68"/>
                <w:szCs w:val="68"/>
              </w:rPr>
              <w:tab/>
              <w:t>Equity</w:t>
            </w:r>
          </w:p>
        </w:tc>
        <w:tc>
          <w:tcPr>
            <w:tcW w:w="4101" w:type="dxa"/>
            <w:gridSpan w:val="2"/>
            <w:shd w:val="clear" w:color="auto" w:fill="auto"/>
          </w:tcPr>
          <w:p w:rsidR="00703BE5" w:rsidRPr="00F02122" w:rsidRDefault="00876513" w:rsidP="009621ED">
            <w:pPr>
              <w:spacing w:after="240"/>
              <w:jc w:val="center"/>
              <w:rPr>
                <w:color w:val="000000"/>
                <w:sz w:val="68"/>
                <w:szCs w:val="68"/>
              </w:rPr>
            </w:pPr>
            <w:r>
              <w:rPr>
                <w:noProof/>
                <w:color w:val="000000"/>
                <w:sz w:val="68"/>
                <w:szCs w:val="68"/>
              </w:rPr>
              <mc:AlternateContent>
                <mc:Choice Requires="wps">
                  <w:drawing>
                    <wp:anchor distT="0" distB="0" distL="114300" distR="114300" simplePos="0" relativeHeight="251655680" behindDoc="0" locked="0" layoutInCell="1" allowOverlap="1">
                      <wp:simplePos x="0" y="0"/>
                      <wp:positionH relativeFrom="column">
                        <wp:posOffset>1461135</wp:posOffset>
                      </wp:positionH>
                      <wp:positionV relativeFrom="paragraph">
                        <wp:posOffset>179705</wp:posOffset>
                      </wp:positionV>
                      <wp:extent cx="845820" cy="6350"/>
                      <wp:effectExtent l="22860" t="27305" r="26670" b="23495"/>
                      <wp:wrapNone/>
                      <wp:docPr id="2"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501D" id="Line 84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4.15pt" to="18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" strokecolor="red" strokeweight="3pt"/>
                  </w:pict>
                </mc:Fallback>
              </mc:AlternateContent>
            </w:r>
            <w:r w:rsidR="00703BE5" w:rsidRPr="00F02122">
              <w:rPr>
                <w:color w:val="000000"/>
                <w:sz w:val="68"/>
                <w:szCs w:val="68"/>
              </w:rPr>
              <w:t xml:space="preserve"> </w:t>
            </w:r>
            <w:r w:rsidR="00703BE5" w:rsidRPr="00F02122">
              <w:rPr>
                <w:color w:val="FF0000"/>
                <w:sz w:val="68"/>
                <w:szCs w:val="68"/>
              </w:rPr>
              <w:t>0</w:t>
            </w:r>
            <w:r w:rsidR="00703BE5" w:rsidRPr="00F02122">
              <w:rPr>
                <w:color w:val="000000"/>
                <w:sz w:val="68"/>
                <w:szCs w:val="68"/>
              </w:rPr>
              <w:t xml:space="preserve">     30</w:t>
            </w:r>
          </w:p>
        </w:tc>
      </w:tr>
      <w:tr w:rsidR="00703BE5" w:rsidRPr="00F02122" w:rsidTr="00F02122">
        <w:tc>
          <w:tcPr>
            <w:tcW w:w="6627" w:type="dxa"/>
            <w:shd w:val="clear" w:color="auto" w:fill="auto"/>
          </w:tcPr>
          <w:p w:rsidR="00703BE5" w:rsidRPr="00F02122" w:rsidRDefault="00703BE5" w:rsidP="00F02122">
            <w:pPr>
              <w:spacing w:after="240"/>
              <w:rPr>
                <w:color w:val="000000"/>
                <w:sz w:val="68"/>
                <w:szCs w:val="68"/>
              </w:rPr>
            </w:pPr>
            <w:r w:rsidRPr="00F02122">
              <w:rPr>
                <w:color w:val="000000"/>
                <w:sz w:val="68"/>
                <w:szCs w:val="68"/>
              </w:rPr>
              <w:t>Total Liabilities</w:t>
            </w:r>
          </w:p>
          <w:p w:rsidR="00703BE5" w:rsidRPr="00F02122" w:rsidRDefault="00703BE5" w:rsidP="00F02122">
            <w:pPr>
              <w:spacing w:after="240"/>
              <w:rPr>
                <w:color w:val="000000"/>
                <w:sz w:val="68"/>
                <w:szCs w:val="68"/>
              </w:rPr>
            </w:pPr>
            <w:r w:rsidRPr="00F02122">
              <w:rPr>
                <w:color w:val="000000"/>
                <w:sz w:val="68"/>
                <w:szCs w:val="68"/>
              </w:rPr>
              <w:t>&amp;Equity</w:t>
            </w:r>
          </w:p>
        </w:tc>
        <w:tc>
          <w:tcPr>
            <w:tcW w:w="4101" w:type="dxa"/>
            <w:gridSpan w:val="2"/>
            <w:shd w:val="clear" w:color="auto" w:fill="auto"/>
          </w:tcPr>
          <w:p w:rsidR="00703BE5" w:rsidRPr="00F02122" w:rsidRDefault="00876513" w:rsidP="009621ED">
            <w:pPr>
              <w:spacing w:after="240"/>
              <w:rPr>
                <w:color w:val="000000"/>
                <w:sz w:val="68"/>
                <w:szCs w:val="68"/>
              </w:rPr>
            </w:pPr>
            <w:r>
              <w:rPr>
                <w:noProof/>
                <w:color w:val="000000"/>
                <w:sz w:val="68"/>
                <w:szCs w:val="68"/>
              </w:rPr>
              <mc:AlternateContent>
                <mc:Choice Requires="wps">
                  <w:drawing>
                    <wp:anchor distT="0" distB="0" distL="114300" distR="114300" simplePos="0" relativeHeight="251658752" behindDoc="0" locked="0" layoutInCell="1" allowOverlap="1">
                      <wp:simplePos x="0" y="0"/>
                      <wp:positionH relativeFrom="column">
                        <wp:posOffset>923290</wp:posOffset>
                      </wp:positionH>
                      <wp:positionV relativeFrom="paragraph">
                        <wp:posOffset>217805</wp:posOffset>
                      </wp:positionV>
                      <wp:extent cx="845820" cy="6350"/>
                      <wp:effectExtent l="27940" t="27305" r="21590" b="23495"/>
                      <wp:wrapNone/>
                      <wp:docPr id="1"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D703" id="Line 8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17.15pt" to="139.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" strokecolor="red" strokeweight="3pt"/>
                  </w:pict>
                </mc:Fallback>
              </mc:AlternateContent>
            </w:r>
            <w:r w:rsidR="009621ED">
              <w:rPr>
                <w:color w:val="FF0000"/>
                <w:sz w:val="68"/>
                <w:szCs w:val="68"/>
              </w:rPr>
              <w:t xml:space="preserve">170  </w:t>
            </w:r>
            <w:r w:rsidR="00703BE5" w:rsidRPr="00F02122">
              <w:rPr>
                <w:color w:val="000000"/>
                <w:sz w:val="68"/>
                <w:szCs w:val="68"/>
              </w:rPr>
              <w:t>200</w:t>
            </w:r>
          </w:p>
        </w:tc>
      </w:tr>
    </w:tbl>
    <w:p w:rsidR="00703BE5" w:rsidRDefault="00703BE5" w:rsidP="00703BE5">
      <w:pPr>
        <w:spacing w:after="240"/>
        <w:ind w:left="360"/>
        <w:jc w:val="center"/>
        <w:rPr>
          <w:color w:val="FF0000"/>
          <w:sz w:val="84"/>
          <w:szCs w:val="84"/>
        </w:rPr>
      </w:pPr>
      <w:r w:rsidRPr="00703BE5">
        <w:rPr>
          <w:color w:val="FF0000"/>
          <w:sz w:val="84"/>
          <w:szCs w:val="84"/>
        </w:rPr>
        <w:t>Bank is Insolvent!</w:t>
      </w:r>
    </w:p>
    <w:p w:rsidR="009621ED" w:rsidRPr="009621ED" w:rsidRDefault="009621ED" w:rsidP="009621ED">
      <w:pPr>
        <w:spacing w:after="240"/>
        <w:ind w:left="360"/>
        <w:rPr>
          <w:color w:val="000000"/>
          <w:sz w:val="52"/>
          <w:szCs w:val="52"/>
        </w:rPr>
      </w:pPr>
      <w:r w:rsidRPr="009621ED">
        <w:rPr>
          <w:color w:val="000000"/>
          <w:sz w:val="52"/>
          <w:szCs w:val="52"/>
        </w:rPr>
        <w:t>(Above accounting assumes limited liability, so equity gets marked to zero.)</w:t>
      </w:r>
    </w:p>
    <w:p w:rsidR="00703BE5" w:rsidRDefault="00ED2A89" w:rsidP="00ED2A89">
      <w:pPr>
        <w:spacing w:after="240"/>
        <w:ind w:left="360"/>
        <w:rPr>
          <w:color w:val="000000"/>
          <w:sz w:val="68"/>
          <w:szCs w:val="68"/>
        </w:rPr>
      </w:pPr>
      <w:r w:rsidRPr="005515F9">
        <w:rPr>
          <w:color w:val="000000"/>
          <w:sz w:val="68"/>
          <w:szCs w:val="68"/>
        </w:rPr>
        <w:br w:type="page"/>
      </w:r>
      <w:r w:rsidR="00703BE5">
        <w:rPr>
          <w:color w:val="000000"/>
          <w:sz w:val="68"/>
          <w:szCs w:val="68"/>
        </w:rPr>
        <w:lastRenderedPageBreak/>
        <w:t>What comes next....</w:t>
      </w:r>
    </w:p>
    <w:p w:rsidR="00C30D23" w:rsidRDefault="00442103" w:rsidP="00915CF7">
      <w:pPr>
        <w:spacing w:after="240"/>
        <w:ind w:left="360"/>
        <w:rPr>
          <w:color w:val="000000"/>
          <w:sz w:val="40"/>
          <w:szCs w:val="40"/>
        </w:rPr>
      </w:pPr>
      <w:hyperlink r:id="rId7" w:history="1">
        <w:r w:rsidR="002E0F07" w:rsidRPr="00233F47">
          <w:rPr>
            <w:rStyle w:val="Hyperlink"/>
            <w:sz w:val="40"/>
            <w:szCs w:val="40"/>
          </w:rPr>
          <w:t>https://www.youtube.com/watch?v=lbwjS9iJ2Sw</w:t>
        </w:r>
      </w:hyperlink>
    </w:p>
    <w:p w:rsidR="00C30D23" w:rsidRDefault="00C30D23" w:rsidP="00915CF7">
      <w:pPr>
        <w:spacing w:after="240"/>
        <w:ind w:left="360"/>
        <w:rPr>
          <w:color w:val="000000"/>
          <w:sz w:val="56"/>
          <w:szCs w:val="56"/>
        </w:rPr>
      </w:pPr>
    </w:p>
    <w:p w:rsidR="00915CF7" w:rsidRPr="00915CF7" w:rsidRDefault="00915CF7" w:rsidP="00915CF7">
      <w:pPr>
        <w:spacing w:after="240"/>
        <w:ind w:left="360"/>
        <w:rPr>
          <w:color w:val="000000"/>
          <w:sz w:val="56"/>
          <w:szCs w:val="56"/>
        </w:rPr>
      </w:pPr>
      <w:r w:rsidRPr="00915CF7">
        <w:rPr>
          <w:color w:val="000000"/>
          <w:sz w:val="56"/>
          <w:szCs w:val="56"/>
        </w:rPr>
        <w:t xml:space="preserve">When bank is insolvent and the creditors </w:t>
      </w:r>
      <w:r>
        <w:rPr>
          <w:color w:val="000000"/>
          <w:sz w:val="56"/>
          <w:szCs w:val="56"/>
        </w:rPr>
        <w:t>d</w:t>
      </w:r>
      <w:r w:rsidRPr="00915CF7">
        <w:rPr>
          <w:color w:val="000000"/>
          <w:sz w:val="56"/>
          <w:szCs w:val="56"/>
        </w:rPr>
        <w:t>o not</w:t>
      </w:r>
      <w:r>
        <w:rPr>
          <w:color w:val="000000"/>
          <w:sz w:val="56"/>
          <w:szCs w:val="56"/>
        </w:rPr>
        <w:t xml:space="preserve"> </w:t>
      </w:r>
      <w:r w:rsidRPr="00915CF7">
        <w:rPr>
          <w:color w:val="000000"/>
          <w:sz w:val="56"/>
          <w:szCs w:val="56"/>
        </w:rPr>
        <w:t>have insurance, there is an incentive for a</w:t>
      </w:r>
      <w:r>
        <w:rPr>
          <w:color w:val="000000"/>
          <w:sz w:val="56"/>
          <w:szCs w:val="56"/>
        </w:rPr>
        <w:t xml:space="preserve"> </w:t>
      </w:r>
      <w:r w:rsidRPr="00915CF7">
        <w:rPr>
          <w:color w:val="000000"/>
          <w:sz w:val="56"/>
          <w:szCs w:val="56"/>
        </w:rPr>
        <w:t>"run" on the bank. If there are assets of 150 to</w:t>
      </w:r>
      <w:r>
        <w:rPr>
          <w:color w:val="000000"/>
          <w:sz w:val="56"/>
          <w:szCs w:val="56"/>
        </w:rPr>
        <w:t xml:space="preserve"> </w:t>
      </w:r>
      <w:r w:rsidRPr="00915CF7">
        <w:rPr>
          <w:color w:val="000000"/>
          <w:sz w:val="56"/>
          <w:szCs w:val="56"/>
        </w:rPr>
        <w:t>go around and there are creditor claims worth</w:t>
      </w:r>
      <w:r>
        <w:rPr>
          <w:color w:val="000000"/>
          <w:sz w:val="56"/>
          <w:szCs w:val="56"/>
        </w:rPr>
        <w:t xml:space="preserve"> </w:t>
      </w:r>
      <w:r w:rsidRPr="00915CF7">
        <w:rPr>
          <w:color w:val="000000"/>
          <w:sz w:val="56"/>
          <w:szCs w:val="56"/>
        </w:rPr>
        <w:t>170, you don't want to be the last one trying to</w:t>
      </w:r>
      <w:r>
        <w:rPr>
          <w:color w:val="000000"/>
          <w:sz w:val="56"/>
          <w:szCs w:val="56"/>
        </w:rPr>
        <w:t xml:space="preserve"> </w:t>
      </w:r>
      <w:r w:rsidRPr="00915CF7">
        <w:rPr>
          <w:color w:val="000000"/>
          <w:sz w:val="56"/>
          <w:szCs w:val="56"/>
        </w:rPr>
        <w:t>get your money back!</w:t>
      </w:r>
    </w:p>
    <w:p w:rsidR="00915CF7" w:rsidRDefault="00915CF7" w:rsidP="00915CF7">
      <w:pPr>
        <w:spacing w:after="240"/>
        <w:ind w:left="360"/>
        <w:rPr>
          <w:color w:val="000000"/>
          <w:sz w:val="56"/>
          <w:szCs w:val="56"/>
        </w:rPr>
      </w:pPr>
      <w:r>
        <w:rPr>
          <w:color w:val="000000"/>
          <w:sz w:val="56"/>
          <w:szCs w:val="56"/>
        </w:rPr>
        <w:t>There is a</w:t>
      </w:r>
      <w:r w:rsidRPr="00915CF7">
        <w:rPr>
          <w:color w:val="000000"/>
          <w:sz w:val="56"/>
          <w:szCs w:val="56"/>
        </w:rPr>
        <w:t xml:space="preserve"> famous scene of a bank</w:t>
      </w:r>
      <w:r>
        <w:rPr>
          <w:color w:val="000000"/>
          <w:sz w:val="56"/>
          <w:szCs w:val="56"/>
        </w:rPr>
        <w:t xml:space="preserve"> </w:t>
      </w:r>
      <w:r w:rsidRPr="00915CF7">
        <w:rPr>
          <w:color w:val="000000"/>
          <w:sz w:val="56"/>
          <w:szCs w:val="56"/>
        </w:rPr>
        <w:t xml:space="preserve">run in </w:t>
      </w:r>
      <w:r>
        <w:rPr>
          <w:color w:val="000000"/>
          <w:sz w:val="56"/>
          <w:szCs w:val="56"/>
        </w:rPr>
        <w:t xml:space="preserve">the movie, </w:t>
      </w:r>
      <w:r w:rsidRPr="00915CF7">
        <w:rPr>
          <w:color w:val="000000"/>
          <w:sz w:val="56"/>
          <w:szCs w:val="56"/>
        </w:rPr>
        <w:t>"Its a Wonderful Life." This scene is</w:t>
      </w:r>
      <w:r>
        <w:rPr>
          <w:color w:val="000000"/>
          <w:sz w:val="56"/>
          <w:szCs w:val="56"/>
        </w:rPr>
        <w:t xml:space="preserve"> </w:t>
      </w:r>
      <w:r w:rsidRPr="00915CF7">
        <w:rPr>
          <w:color w:val="000000"/>
          <w:sz w:val="56"/>
          <w:szCs w:val="56"/>
        </w:rPr>
        <w:t>from the banking crisis of 1932. A banking</w:t>
      </w:r>
      <w:r>
        <w:rPr>
          <w:color w:val="000000"/>
          <w:sz w:val="56"/>
          <w:szCs w:val="56"/>
        </w:rPr>
        <w:t xml:space="preserve"> </w:t>
      </w:r>
      <w:r w:rsidRPr="00915CF7">
        <w:rPr>
          <w:color w:val="000000"/>
          <w:sz w:val="56"/>
          <w:szCs w:val="56"/>
        </w:rPr>
        <w:t>reform after that crisis was to set up the</w:t>
      </w:r>
      <w:r>
        <w:rPr>
          <w:color w:val="000000"/>
          <w:sz w:val="56"/>
          <w:szCs w:val="56"/>
        </w:rPr>
        <w:t xml:space="preserve"> </w:t>
      </w:r>
      <w:r w:rsidRPr="00915CF7">
        <w:rPr>
          <w:color w:val="000000"/>
          <w:sz w:val="56"/>
          <w:szCs w:val="56"/>
        </w:rPr>
        <w:t>Federal Deposit Insurance Corporation (FDIC).</w:t>
      </w:r>
      <w:r>
        <w:rPr>
          <w:color w:val="000000"/>
          <w:sz w:val="56"/>
          <w:szCs w:val="56"/>
        </w:rPr>
        <w:t xml:space="preserve">  </w:t>
      </w:r>
      <w:r w:rsidRPr="00915CF7">
        <w:rPr>
          <w:color w:val="000000"/>
          <w:sz w:val="56"/>
          <w:szCs w:val="56"/>
        </w:rPr>
        <w:t>With this system, a depositor (with less then</w:t>
      </w:r>
      <w:r>
        <w:rPr>
          <w:color w:val="000000"/>
          <w:sz w:val="56"/>
          <w:szCs w:val="56"/>
        </w:rPr>
        <w:t xml:space="preserve"> </w:t>
      </w:r>
      <w:r w:rsidRPr="00915CF7">
        <w:rPr>
          <w:color w:val="000000"/>
          <w:sz w:val="56"/>
          <w:szCs w:val="56"/>
        </w:rPr>
        <w:t>100k) in a checking of savings deposit need</w:t>
      </w:r>
      <w:r>
        <w:rPr>
          <w:color w:val="000000"/>
          <w:sz w:val="56"/>
          <w:szCs w:val="56"/>
        </w:rPr>
        <w:t xml:space="preserve"> </w:t>
      </w:r>
      <w:r w:rsidRPr="00915CF7">
        <w:rPr>
          <w:color w:val="000000"/>
          <w:sz w:val="56"/>
          <w:szCs w:val="56"/>
        </w:rPr>
        <w:t>not run to the bank at the first sign of trouble.</w:t>
      </w:r>
      <w:r>
        <w:rPr>
          <w:color w:val="000000"/>
          <w:sz w:val="56"/>
          <w:szCs w:val="56"/>
        </w:rPr>
        <w:t xml:space="preserve"> </w:t>
      </w:r>
      <w:r w:rsidRPr="00915CF7">
        <w:rPr>
          <w:color w:val="000000"/>
          <w:sz w:val="56"/>
          <w:szCs w:val="56"/>
        </w:rPr>
        <w:t>That's because the depositor's money is</w:t>
      </w:r>
      <w:r>
        <w:rPr>
          <w:color w:val="000000"/>
          <w:sz w:val="56"/>
          <w:szCs w:val="56"/>
        </w:rPr>
        <w:t xml:space="preserve"> </w:t>
      </w:r>
      <w:r w:rsidRPr="00915CF7">
        <w:rPr>
          <w:color w:val="000000"/>
          <w:sz w:val="56"/>
          <w:szCs w:val="56"/>
        </w:rPr>
        <w:t>insured by the federal gover</w:t>
      </w:r>
      <w:r>
        <w:rPr>
          <w:color w:val="000000"/>
          <w:sz w:val="56"/>
          <w:szCs w:val="56"/>
        </w:rPr>
        <w:t>n</w:t>
      </w:r>
      <w:r w:rsidRPr="00915CF7">
        <w:rPr>
          <w:color w:val="000000"/>
          <w:sz w:val="56"/>
          <w:szCs w:val="56"/>
        </w:rPr>
        <w:t>ment.</w:t>
      </w:r>
    </w:p>
    <w:p w:rsidR="00915CF7" w:rsidRDefault="00915CF7" w:rsidP="00915CF7">
      <w:pPr>
        <w:spacing w:after="240"/>
        <w:ind w:left="360"/>
        <w:rPr>
          <w:color w:val="000000"/>
          <w:sz w:val="56"/>
          <w:szCs w:val="56"/>
        </w:rPr>
      </w:pPr>
      <w:r>
        <w:rPr>
          <w:color w:val="000000"/>
          <w:sz w:val="56"/>
          <w:szCs w:val="56"/>
        </w:rPr>
        <w:br w:type="page"/>
      </w:r>
      <w:r w:rsidRPr="00915CF7">
        <w:rPr>
          <w:color w:val="000000"/>
          <w:sz w:val="56"/>
          <w:szCs w:val="56"/>
        </w:rPr>
        <w:lastRenderedPageBreak/>
        <w:t>As the crisis began, some bank creditors</w:t>
      </w:r>
      <w:r>
        <w:rPr>
          <w:color w:val="000000"/>
          <w:sz w:val="56"/>
          <w:szCs w:val="56"/>
        </w:rPr>
        <w:t xml:space="preserve"> </w:t>
      </w:r>
      <w:r w:rsidRPr="00915CF7">
        <w:rPr>
          <w:color w:val="000000"/>
          <w:sz w:val="56"/>
          <w:szCs w:val="56"/>
        </w:rPr>
        <w:t>were insured (deposit &lt; 100k) but others were</w:t>
      </w:r>
      <w:r>
        <w:rPr>
          <w:color w:val="000000"/>
          <w:sz w:val="56"/>
          <w:szCs w:val="56"/>
        </w:rPr>
        <w:t xml:space="preserve"> </w:t>
      </w:r>
      <w:r w:rsidRPr="00915CF7">
        <w:rPr>
          <w:color w:val="000000"/>
          <w:sz w:val="56"/>
          <w:szCs w:val="56"/>
        </w:rPr>
        <w:t>not. To prevent a bank run by the uninsured</w:t>
      </w:r>
      <w:r>
        <w:rPr>
          <w:color w:val="000000"/>
          <w:sz w:val="56"/>
          <w:szCs w:val="56"/>
        </w:rPr>
        <w:t xml:space="preserve"> </w:t>
      </w:r>
      <w:r w:rsidRPr="00915CF7">
        <w:rPr>
          <w:color w:val="000000"/>
          <w:sz w:val="56"/>
          <w:szCs w:val="56"/>
        </w:rPr>
        <w:t>creditors, at least for the big banks, the</w:t>
      </w:r>
      <w:r>
        <w:rPr>
          <w:color w:val="000000"/>
          <w:sz w:val="56"/>
          <w:szCs w:val="56"/>
        </w:rPr>
        <w:t xml:space="preserve"> </w:t>
      </w:r>
      <w:r w:rsidRPr="00915CF7">
        <w:rPr>
          <w:color w:val="000000"/>
          <w:sz w:val="56"/>
          <w:szCs w:val="56"/>
        </w:rPr>
        <w:t>government stepped in an basically said it was</w:t>
      </w:r>
      <w:r>
        <w:rPr>
          <w:color w:val="000000"/>
          <w:sz w:val="56"/>
          <w:szCs w:val="56"/>
        </w:rPr>
        <w:t xml:space="preserve"> </w:t>
      </w:r>
      <w:r w:rsidRPr="00915CF7">
        <w:rPr>
          <w:color w:val="000000"/>
          <w:sz w:val="56"/>
          <w:szCs w:val="56"/>
        </w:rPr>
        <w:t>going to back the banks up.</w:t>
      </w:r>
    </w:p>
    <w:p w:rsidR="006D25CD" w:rsidRDefault="00915CF7" w:rsidP="00915CF7">
      <w:pPr>
        <w:spacing w:after="240"/>
        <w:ind w:left="360"/>
        <w:rPr>
          <w:color w:val="000000"/>
          <w:sz w:val="56"/>
          <w:szCs w:val="56"/>
        </w:rPr>
      </w:pPr>
      <w:r w:rsidRPr="00915CF7">
        <w:rPr>
          <w:color w:val="000000"/>
          <w:sz w:val="56"/>
          <w:szCs w:val="56"/>
        </w:rPr>
        <w:t>In the movie, Old Man Potter tells the depositors</w:t>
      </w:r>
      <w:r>
        <w:rPr>
          <w:color w:val="000000"/>
          <w:sz w:val="56"/>
          <w:szCs w:val="56"/>
        </w:rPr>
        <w:t xml:space="preserve"> </w:t>
      </w:r>
      <w:r w:rsidRPr="00915CF7">
        <w:rPr>
          <w:color w:val="000000"/>
          <w:sz w:val="56"/>
          <w:szCs w:val="56"/>
        </w:rPr>
        <w:t>he will pay for their deposits at a rate of 50 cents</w:t>
      </w:r>
      <w:r>
        <w:rPr>
          <w:color w:val="000000"/>
          <w:sz w:val="56"/>
          <w:szCs w:val="56"/>
        </w:rPr>
        <w:t xml:space="preserve"> </w:t>
      </w:r>
      <w:r w:rsidRPr="00915CF7">
        <w:rPr>
          <w:color w:val="000000"/>
          <w:sz w:val="56"/>
          <w:szCs w:val="56"/>
        </w:rPr>
        <w:t>on the dollar. In Wall Street terminology, Potter</w:t>
      </w:r>
      <w:r>
        <w:rPr>
          <w:color w:val="000000"/>
          <w:sz w:val="56"/>
          <w:szCs w:val="56"/>
        </w:rPr>
        <w:t xml:space="preserve"> </w:t>
      </w:r>
      <w:r w:rsidRPr="00915CF7">
        <w:rPr>
          <w:color w:val="000000"/>
          <w:sz w:val="56"/>
          <w:szCs w:val="56"/>
        </w:rPr>
        <w:t>was offering them a "haircut."</w:t>
      </w:r>
      <w:r w:rsidR="006D25CD">
        <w:rPr>
          <w:color w:val="000000"/>
          <w:sz w:val="56"/>
          <w:szCs w:val="56"/>
        </w:rPr>
        <w:t xml:space="preserve">  </w:t>
      </w:r>
      <w:r w:rsidRPr="00915CF7">
        <w:rPr>
          <w:color w:val="000000"/>
          <w:sz w:val="56"/>
          <w:szCs w:val="56"/>
        </w:rPr>
        <w:t>George Bailey injects his own capital in the bank</w:t>
      </w:r>
      <w:r>
        <w:rPr>
          <w:color w:val="000000"/>
          <w:sz w:val="56"/>
          <w:szCs w:val="56"/>
        </w:rPr>
        <w:t xml:space="preserve"> </w:t>
      </w:r>
      <w:r w:rsidRPr="00915CF7">
        <w:rPr>
          <w:color w:val="000000"/>
          <w:sz w:val="56"/>
          <w:szCs w:val="56"/>
        </w:rPr>
        <w:t>(it comes from the money he was going to use</w:t>
      </w:r>
      <w:r>
        <w:rPr>
          <w:color w:val="000000"/>
          <w:sz w:val="56"/>
          <w:szCs w:val="56"/>
        </w:rPr>
        <w:t xml:space="preserve"> </w:t>
      </w:r>
      <w:r w:rsidRPr="00915CF7">
        <w:rPr>
          <w:color w:val="000000"/>
          <w:sz w:val="56"/>
          <w:szCs w:val="56"/>
        </w:rPr>
        <w:t>for his honeymoon.) He convinces the</w:t>
      </w:r>
      <w:r>
        <w:rPr>
          <w:color w:val="000000"/>
          <w:sz w:val="56"/>
          <w:szCs w:val="56"/>
        </w:rPr>
        <w:t xml:space="preserve"> </w:t>
      </w:r>
      <w:r w:rsidRPr="00915CF7">
        <w:rPr>
          <w:color w:val="000000"/>
          <w:sz w:val="56"/>
          <w:szCs w:val="56"/>
        </w:rPr>
        <w:t>depositors to take what they need out of his</w:t>
      </w:r>
      <w:r>
        <w:rPr>
          <w:color w:val="000000"/>
          <w:sz w:val="56"/>
          <w:szCs w:val="56"/>
        </w:rPr>
        <w:t xml:space="preserve"> </w:t>
      </w:r>
      <w:r w:rsidRPr="00915CF7">
        <w:rPr>
          <w:color w:val="000000"/>
          <w:sz w:val="56"/>
          <w:szCs w:val="56"/>
        </w:rPr>
        <w:t>honeymoon money and wait out the problems.</w:t>
      </w:r>
    </w:p>
    <w:p w:rsidR="004407A4" w:rsidRDefault="004407A4" w:rsidP="006D25CD">
      <w:pPr>
        <w:spacing w:after="360"/>
        <w:rPr>
          <w:color w:val="000000"/>
          <w:sz w:val="56"/>
          <w:szCs w:val="56"/>
        </w:rPr>
      </w:pPr>
    </w:p>
    <w:p w:rsidR="006D25CD" w:rsidRPr="006D25CD" w:rsidRDefault="00F82554" w:rsidP="006D25CD">
      <w:pPr>
        <w:spacing w:after="360"/>
        <w:rPr>
          <w:color w:val="000000"/>
          <w:sz w:val="68"/>
          <w:szCs w:val="68"/>
        </w:rPr>
      </w:pPr>
      <w:r>
        <w:rPr>
          <w:color w:val="000000"/>
          <w:sz w:val="56"/>
          <w:szCs w:val="56"/>
        </w:rPr>
        <w:t xml:space="preserve">Modern version, </w:t>
      </w:r>
      <w:hyperlink r:id="rId8" w:history="1">
        <w:r w:rsidRPr="00F82554">
          <w:rPr>
            <w:rStyle w:val="Hyperlink"/>
            <w:sz w:val="56"/>
            <w:szCs w:val="56"/>
          </w:rPr>
          <w:t>clip from</w:t>
        </w:r>
        <w:r w:rsidR="00E374D5">
          <w:rPr>
            <w:rStyle w:val="Hyperlink"/>
            <w:sz w:val="56"/>
            <w:szCs w:val="56"/>
          </w:rPr>
          <w:t xml:space="preserve"> The</w:t>
        </w:r>
        <w:r w:rsidRPr="00F82554">
          <w:rPr>
            <w:rStyle w:val="Hyperlink"/>
            <w:sz w:val="56"/>
            <w:szCs w:val="56"/>
          </w:rPr>
          <w:t xml:space="preserve"> </w:t>
        </w:r>
        <w:r w:rsidR="00E374D5">
          <w:rPr>
            <w:rStyle w:val="Hyperlink"/>
            <w:sz w:val="56"/>
            <w:szCs w:val="56"/>
          </w:rPr>
          <w:t>B</w:t>
        </w:r>
        <w:r w:rsidRPr="00F82554">
          <w:rPr>
            <w:rStyle w:val="Hyperlink"/>
            <w:sz w:val="56"/>
            <w:szCs w:val="56"/>
          </w:rPr>
          <w:t xml:space="preserve">ig </w:t>
        </w:r>
        <w:r w:rsidR="00E374D5">
          <w:rPr>
            <w:rStyle w:val="Hyperlink"/>
            <w:sz w:val="56"/>
            <w:szCs w:val="56"/>
          </w:rPr>
          <w:t>S</w:t>
        </w:r>
        <w:r w:rsidRPr="00F82554">
          <w:rPr>
            <w:rStyle w:val="Hyperlink"/>
            <w:sz w:val="56"/>
            <w:szCs w:val="56"/>
          </w:rPr>
          <w:t>hort</w:t>
        </w:r>
      </w:hyperlink>
      <w:r>
        <w:rPr>
          <w:color w:val="000000"/>
          <w:sz w:val="56"/>
          <w:szCs w:val="56"/>
        </w:rPr>
        <w:t xml:space="preserve"> </w:t>
      </w:r>
      <w:r w:rsidR="006D25CD">
        <w:rPr>
          <w:color w:val="000000"/>
          <w:sz w:val="56"/>
          <w:szCs w:val="56"/>
        </w:rPr>
        <w:br w:type="page"/>
      </w:r>
    </w:p>
    <w:p w:rsidR="006D25CD" w:rsidRPr="006D25CD" w:rsidRDefault="006D25CD" w:rsidP="006D25CD">
      <w:pPr>
        <w:jc w:val="center"/>
        <w:rPr>
          <w:color w:val="000000"/>
          <w:sz w:val="68"/>
          <w:szCs w:val="68"/>
        </w:rPr>
      </w:pPr>
      <w:r w:rsidRPr="006D25CD">
        <w:rPr>
          <w:color w:val="000000"/>
          <w:sz w:val="68"/>
          <w:szCs w:val="68"/>
        </w:rPr>
        <w:lastRenderedPageBreak/>
        <w:t xml:space="preserve">Moral Hazard </w:t>
      </w:r>
    </w:p>
    <w:p w:rsidR="006D25CD" w:rsidRPr="006D25CD" w:rsidRDefault="006D25CD" w:rsidP="006D25CD">
      <w:pPr>
        <w:jc w:val="center"/>
        <w:rPr>
          <w:color w:val="0000FF"/>
          <w:sz w:val="68"/>
          <w:szCs w:val="68"/>
        </w:rPr>
      </w:pPr>
      <w:r w:rsidRPr="006D25CD">
        <w:rPr>
          <w:color w:val="0000FF"/>
          <w:sz w:val="68"/>
          <w:szCs w:val="68"/>
        </w:rPr>
        <w:t>To Big to Fail (TBTF)</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Bankruptcy process: GM, Chrysler</w:t>
      </w:r>
    </w:p>
    <w:p w:rsidR="006D25CD" w:rsidRPr="006D25CD" w:rsidRDefault="006D25CD" w:rsidP="006D25CD">
      <w:pPr>
        <w:rPr>
          <w:color w:val="000000"/>
          <w:sz w:val="68"/>
          <w:szCs w:val="68"/>
        </w:rPr>
      </w:pPr>
      <w:r w:rsidRPr="006D25CD">
        <w:rPr>
          <w:color w:val="000000"/>
          <w:sz w:val="68"/>
          <w:szCs w:val="68"/>
        </w:rPr>
        <w:t>bankruptcies not disruptive (in a relative sense).</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Many argue banking is different</w:t>
      </w:r>
    </w:p>
    <w:p w:rsidR="006D25CD" w:rsidRPr="006D25CD" w:rsidRDefault="006D25CD" w:rsidP="006D25CD">
      <w:pPr>
        <w:rPr>
          <w:color w:val="000000"/>
          <w:sz w:val="68"/>
          <w:szCs w:val="68"/>
        </w:rPr>
      </w:pPr>
      <w:r w:rsidRPr="006D25CD">
        <w:rPr>
          <w:color w:val="000000"/>
          <w:sz w:val="68"/>
          <w:szCs w:val="68"/>
        </w:rPr>
        <w:t>1) trust is what they do</w:t>
      </w:r>
    </w:p>
    <w:p w:rsidR="006D25CD" w:rsidRPr="006D25CD" w:rsidRDefault="006D25CD" w:rsidP="006D25CD">
      <w:pPr>
        <w:rPr>
          <w:color w:val="000000"/>
          <w:sz w:val="68"/>
          <w:szCs w:val="68"/>
        </w:rPr>
      </w:pPr>
      <w:r w:rsidRPr="006D25CD">
        <w:rPr>
          <w:color w:val="000000"/>
          <w:sz w:val="68"/>
          <w:szCs w:val="68"/>
        </w:rPr>
        <w:t>2) greases the wheels of macroeconomy</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 xml:space="preserve">So incentive for government to step in and not let huge banks go into bankruptcy.  </w:t>
      </w:r>
    </w:p>
    <w:p w:rsidR="006D25CD" w:rsidRPr="006D25CD" w:rsidRDefault="006D25CD" w:rsidP="006D25CD">
      <w:pPr>
        <w:spacing w:after="240"/>
        <w:rPr>
          <w:color w:val="000000"/>
          <w:sz w:val="68"/>
          <w:szCs w:val="68"/>
        </w:rPr>
      </w:pPr>
      <w:r w:rsidRPr="006D25CD">
        <w:rPr>
          <w:color w:val="000000"/>
          <w:sz w:val="68"/>
          <w:szCs w:val="68"/>
        </w:rPr>
        <w:br w:type="page"/>
      </w:r>
      <w:r w:rsidRPr="006D25CD">
        <w:rPr>
          <w:color w:val="000000"/>
          <w:sz w:val="68"/>
          <w:szCs w:val="68"/>
        </w:rPr>
        <w:lastRenderedPageBreak/>
        <w:t>Suppose a bank is insolvent...</w:t>
      </w:r>
    </w:p>
    <w:p w:rsidR="006D25CD" w:rsidRPr="006D25CD" w:rsidRDefault="006D25CD" w:rsidP="006D25CD">
      <w:pPr>
        <w:spacing w:after="240"/>
        <w:ind w:left="360"/>
        <w:rPr>
          <w:b/>
          <w:color w:val="000000"/>
          <w:sz w:val="68"/>
          <w:szCs w:val="68"/>
        </w:rPr>
      </w:pPr>
      <w:r w:rsidRPr="006D25CD">
        <w:rPr>
          <w:b/>
          <w:color w:val="000000"/>
          <w:sz w:val="68"/>
          <w:szCs w:val="68"/>
        </w:rPr>
        <w:t>Small Bank</w:t>
      </w:r>
    </w:p>
    <w:p w:rsidR="006D25CD" w:rsidRPr="006D25CD" w:rsidRDefault="006D25CD" w:rsidP="006D25CD">
      <w:pPr>
        <w:ind w:left="360"/>
        <w:rPr>
          <w:color w:val="000000"/>
          <w:sz w:val="68"/>
          <w:szCs w:val="68"/>
        </w:rPr>
      </w:pPr>
      <w:r w:rsidRPr="006D25CD">
        <w:rPr>
          <w:color w:val="000000"/>
          <w:sz w:val="68"/>
          <w:szCs w:val="68"/>
        </w:rPr>
        <w:tab/>
        <w:t xml:space="preserve">Depositors (with less then 100k)   </w:t>
      </w:r>
    </w:p>
    <w:p w:rsidR="006D25CD" w:rsidRPr="006D25CD" w:rsidRDefault="006D25CD" w:rsidP="006D25CD">
      <w:pPr>
        <w:ind w:left="360"/>
        <w:rPr>
          <w:color w:val="000000"/>
          <w:sz w:val="68"/>
          <w:szCs w:val="68"/>
        </w:rPr>
      </w:pPr>
      <w:r w:rsidRPr="006D25CD">
        <w:rPr>
          <w:color w:val="000000"/>
          <w:sz w:val="68"/>
          <w:szCs w:val="68"/>
        </w:rPr>
        <w:t xml:space="preserve">       are insured by FDIC</w:t>
      </w:r>
    </w:p>
    <w:p w:rsidR="006D25CD" w:rsidRPr="006D25CD" w:rsidRDefault="006D25CD" w:rsidP="006D25CD">
      <w:pPr>
        <w:ind w:left="360"/>
        <w:rPr>
          <w:color w:val="000000"/>
          <w:sz w:val="68"/>
          <w:szCs w:val="68"/>
        </w:rPr>
      </w:pPr>
      <w:r w:rsidRPr="006D25CD">
        <w:rPr>
          <w:color w:val="000000"/>
          <w:sz w:val="68"/>
          <w:szCs w:val="68"/>
        </w:rPr>
        <w:t xml:space="preserve">  Other creditors may not get all of    </w:t>
      </w:r>
    </w:p>
    <w:p w:rsidR="006D25CD" w:rsidRPr="006D25CD" w:rsidRDefault="006D25CD" w:rsidP="006D25CD">
      <w:pPr>
        <w:ind w:left="360"/>
        <w:rPr>
          <w:color w:val="000000"/>
          <w:sz w:val="68"/>
          <w:szCs w:val="68"/>
        </w:rPr>
      </w:pPr>
      <w:r w:rsidRPr="006D25CD">
        <w:rPr>
          <w:color w:val="000000"/>
          <w:sz w:val="68"/>
          <w:szCs w:val="68"/>
        </w:rPr>
        <w:t xml:space="preserve">         their money back.</w:t>
      </w:r>
    </w:p>
    <w:p w:rsidR="006D25CD" w:rsidRPr="006D25CD" w:rsidRDefault="006D25CD" w:rsidP="006D25CD">
      <w:pPr>
        <w:ind w:left="360"/>
        <w:rPr>
          <w:color w:val="000000"/>
          <w:sz w:val="68"/>
          <w:szCs w:val="68"/>
        </w:rPr>
      </w:pPr>
      <w:r w:rsidRPr="006D25CD">
        <w:rPr>
          <w:color w:val="000000"/>
          <w:sz w:val="68"/>
          <w:szCs w:val="68"/>
        </w:rPr>
        <w:t xml:space="preserve">  Does not pose </w:t>
      </w:r>
      <w:r w:rsidRPr="006D25CD">
        <w:rPr>
          <w:color w:val="0000FF"/>
          <w:sz w:val="68"/>
          <w:szCs w:val="68"/>
        </w:rPr>
        <w:t>systemic</w:t>
      </w:r>
      <w:r w:rsidRPr="006D25CD">
        <w:rPr>
          <w:color w:val="000000"/>
          <w:sz w:val="68"/>
          <w:szCs w:val="68"/>
        </w:rPr>
        <w:t xml:space="preserve"> </w:t>
      </w:r>
      <w:r w:rsidRPr="006D25CD">
        <w:rPr>
          <w:color w:val="0000FF"/>
          <w:sz w:val="68"/>
          <w:szCs w:val="68"/>
        </w:rPr>
        <w:t>risk</w:t>
      </w:r>
      <w:r w:rsidRPr="006D25CD">
        <w:rPr>
          <w:color w:val="000000"/>
          <w:sz w:val="68"/>
          <w:szCs w:val="68"/>
        </w:rPr>
        <w:t xml:space="preserve"> or   </w:t>
      </w:r>
    </w:p>
    <w:p w:rsidR="006D25CD" w:rsidRPr="006D25CD" w:rsidRDefault="006D25CD" w:rsidP="006D25CD">
      <w:pPr>
        <w:ind w:left="360"/>
        <w:rPr>
          <w:color w:val="000000"/>
          <w:sz w:val="68"/>
          <w:szCs w:val="68"/>
        </w:rPr>
      </w:pPr>
      <w:r w:rsidRPr="006D25CD">
        <w:rPr>
          <w:color w:val="000000"/>
          <w:sz w:val="68"/>
          <w:szCs w:val="68"/>
        </w:rPr>
        <w:t xml:space="preserve">    bringing entire economy down </w:t>
      </w:r>
    </w:p>
    <w:p w:rsidR="006D25CD" w:rsidRPr="006D25CD" w:rsidRDefault="006D25CD" w:rsidP="006D25CD">
      <w:pPr>
        <w:ind w:left="360"/>
        <w:rPr>
          <w:color w:val="000000"/>
          <w:sz w:val="68"/>
          <w:szCs w:val="68"/>
        </w:rPr>
      </w:pPr>
    </w:p>
    <w:p w:rsidR="006D25CD" w:rsidRPr="006D25CD" w:rsidRDefault="006D25CD" w:rsidP="006D25CD">
      <w:pPr>
        <w:ind w:left="360"/>
        <w:rPr>
          <w:b/>
          <w:color w:val="000000"/>
          <w:sz w:val="68"/>
          <w:szCs w:val="68"/>
        </w:rPr>
      </w:pPr>
      <w:r w:rsidRPr="006D25CD">
        <w:rPr>
          <w:b/>
          <w:color w:val="000000"/>
          <w:sz w:val="68"/>
          <w:szCs w:val="68"/>
        </w:rPr>
        <w:t>Large Bank</w:t>
      </w:r>
    </w:p>
    <w:p w:rsidR="006D25CD" w:rsidRPr="006D25CD" w:rsidRDefault="006D25CD" w:rsidP="006D25CD">
      <w:pPr>
        <w:ind w:left="360"/>
        <w:rPr>
          <w:color w:val="000000"/>
          <w:sz w:val="68"/>
          <w:szCs w:val="68"/>
        </w:rPr>
      </w:pPr>
      <w:r w:rsidRPr="006D25CD">
        <w:rPr>
          <w:color w:val="000000"/>
          <w:sz w:val="68"/>
          <w:szCs w:val="68"/>
        </w:rPr>
        <w:tab/>
        <w:t xml:space="preserve">  There is a concern that fail</w:t>
      </w:r>
      <w:r w:rsidR="002614F9">
        <w:rPr>
          <w:color w:val="000000"/>
          <w:sz w:val="68"/>
          <w:szCs w:val="68"/>
        </w:rPr>
        <w:t>ure</w:t>
      </w:r>
      <w:r w:rsidRPr="006D25CD">
        <w:rPr>
          <w:color w:val="000000"/>
          <w:sz w:val="68"/>
          <w:szCs w:val="68"/>
        </w:rPr>
        <w:t xml:space="preserve">    </w:t>
      </w:r>
    </w:p>
    <w:p w:rsidR="006D25CD" w:rsidRPr="006D25CD" w:rsidRDefault="006D25CD" w:rsidP="006D25CD">
      <w:pPr>
        <w:ind w:left="360"/>
        <w:rPr>
          <w:color w:val="000000"/>
          <w:sz w:val="68"/>
          <w:szCs w:val="68"/>
        </w:rPr>
      </w:pPr>
      <w:r w:rsidRPr="006D25CD">
        <w:rPr>
          <w:color w:val="000000"/>
          <w:sz w:val="68"/>
          <w:szCs w:val="68"/>
        </w:rPr>
        <w:t xml:space="preserve">    poses a </w:t>
      </w:r>
      <w:r w:rsidRPr="006D25CD">
        <w:rPr>
          <w:color w:val="0000FF"/>
          <w:sz w:val="68"/>
          <w:szCs w:val="68"/>
        </w:rPr>
        <w:t>systemic risk (</w:t>
      </w:r>
      <w:r w:rsidRPr="006D25CD">
        <w:rPr>
          <w:color w:val="000000"/>
          <w:sz w:val="68"/>
          <w:szCs w:val="68"/>
        </w:rPr>
        <w:t xml:space="preserve">risk to  </w:t>
      </w:r>
    </w:p>
    <w:p w:rsidR="006D25CD" w:rsidRPr="006D25CD" w:rsidRDefault="006D25CD" w:rsidP="006D25CD">
      <w:pPr>
        <w:ind w:left="360"/>
        <w:rPr>
          <w:color w:val="000000"/>
          <w:sz w:val="68"/>
          <w:szCs w:val="68"/>
        </w:rPr>
      </w:pPr>
      <w:r w:rsidRPr="006D25CD">
        <w:rPr>
          <w:color w:val="000000"/>
          <w:sz w:val="68"/>
          <w:szCs w:val="68"/>
        </w:rPr>
        <w:t xml:space="preserve">         entire financial system)</w:t>
      </w:r>
    </w:p>
    <w:p w:rsidR="006D25CD" w:rsidRPr="006D25CD" w:rsidRDefault="006D25CD" w:rsidP="006D25CD">
      <w:pPr>
        <w:ind w:left="360"/>
        <w:rPr>
          <w:color w:val="000000"/>
          <w:sz w:val="68"/>
          <w:szCs w:val="68"/>
        </w:rPr>
      </w:pPr>
    </w:p>
    <w:p w:rsidR="006D25CD" w:rsidRPr="006D25CD" w:rsidRDefault="006D25CD" w:rsidP="006D25CD">
      <w:pPr>
        <w:rPr>
          <w:b/>
          <w:color w:val="000000"/>
          <w:sz w:val="68"/>
          <w:szCs w:val="68"/>
        </w:rPr>
      </w:pPr>
      <w:r w:rsidRPr="006D25CD">
        <w:rPr>
          <w:b/>
          <w:color w:val="000000"/>
          <w:sz w:val="68"/>
          <w:szCs w:val="68"/>
        </w:rPr>
        <w:t xml:space="preserve">Incentive to government to bail </w:t>
      </w:r>
    </w:p>
    <w:p w:rsidR="006D25CD" w:rsidRPr="006D25CD" w:rsidRDefault="006D25CD" w:rsidP="006D25CD">
      <w:pPr>
        <w:rPr>
          <w:b/>
          <w:color w:val="000000"/>
          <w:sz w:val="68"/>
          <w:szCs w:val="68"/>
        </w:rPr>
      </w:pPr>
      <w:r w:rsidRPr="006D25CD">
        <w:rPr>
          <w:b/>
          <w:color w:val="000000"/>
          <w:sz w:val="68"/>
          <w:szCs w:val="68"/>
        </w:rPr>
        <w:t>out even the uninsured creditors of large banks</w:t>
      </w:r>
    </w:p>
    <w:p w:rsidR="006D25CD" w:rsidRPr="006D25CD" w:rsidRDefault="006D25CD" w:rsidP="006D25CD">
      <w:pPr>
        <w:rPr>
          <w:color w:val="000000"/>
          <w:sz w:val="68"/>
          <w:szCs w:val="68"/>
        </w:rPr>
      </w:pPr>
      <w:r w:rsidRPr="006D25CD">
        <w:rPr>
          <w:b/>
          <w:color w:val="000000"/>
          <w:sz w:val="68"/>
          <w:szCs w:val="68"/>
        </w:rPr>
        <w:br w:type="page"/>
      </w:r>
      <w:r w:rsidRPr="006D25CD">
        <w:rPr>
          <w:color w:val="000000"/>
          <w:sz w:val="68"/>
          <w:szCs w:val="68"/>
        </w:rPr>
        <w:lastRenderedPageBreak/>
        <w:t>So the moral hazard is..</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1)  Big banks have incentive to take risks that are too big.</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Heads I win....</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 Tails the government loses</w:t>
      </w:r>
    </w:p>
    <w:p w:rsidR="006D25CD" w:rsidRPr="006D25CD" w:rsidRDefault="006D25CD" w:rsidP="006D25CD">
      <w:pPr>
        <w:rPr>
          <w:color w:val="000000"/>
          <w:sz w:val="68"/>
          <w:szCs w:val="68"/>
        </w:rPr>
      </w:pPr>
    </w:p>
    <w:p w:rsidR="006D25CD" w:rsidRPr="006D25CD" w:rsidRDefault="006D25CD" w:rsidP="006D25CD">
      <w:pPr>
        <w:rPr>
          <w:color w:val="000000"/>
          <w:sz w:val="68"/>
          <w:szCs w:val="68"/>
        </w:rPr>
      </w:pPr>
    </w:p>
    <w:p w:rsidR="006D25CD" w:rsidRPr="006D25CD" w:rsidRDefault="006D25CD" w:rsidP="006D25CD">
      <w:pPr>
        <w:rPr>
          <w:color w:val="000000"/>
          <w:sz w:val="68"/>
          <w:szCs w:val="68"/>
        </w:rPr>
      </w:pPr>
      <w:r w:rsidRPr="006D25CD">
        <w:rPr>
          <w:color w:val="000000"/>
          <w:sz w:val="68"/>
          <w:szCs w:val="68"/>
        </w:rPr>
        <w:t xml:space="preserve">2) Moral Hazard on the part of creditors lending to the bank. Won’t be careful with the money.  </w:t>
      </w:r>
    </w:p>
    <w:p w:rsidR="00E92C98" w:rsidRDefault="006D25CD" w:rsidP="00E92C98">
      <w:pPr>
        <w:rPr>
          <w:color w:val="000000"/>
          <w:sz w:val="68"/>
          <w:szCs w:val="68"/>
        </w:rPr>
      </w:pPr>
      <w:r w:rsidRPr="006D25CD">
        <w:rPr>
          <w:color w:val="000000"/>
          <w:sz w:val="68"/>
          <w:szCs w:val="68"/>
        </w:rPr>
        <w:br w:type="page"/>
      </w:r>
      <w:r w:rsidR="00E92C98">
        <w:rPr>
          <w:color w:val="000000"/>
          <w:sz w:val="68"/>
          <w:szCs w:val="68"/>
        </w:rPr>
        <w:lastRenderedPageBreak/>
        <w:t>The countries in the Euro-zone are in navy blue:</w:t>
      </w:r>
    </w:p>
    <w:p w:rsidR="00E92C98" w:rsidRDefault="00E92C98" w:rsidP="00E92C98">
      <w:pPr>
        <w:rPr>
          <w:color w:val="000000"/>
          <w:sz w:val="68"/>
          <w:szCs w:val="68"/>
        </w:rPr>
      </w:pPr>
      <w:r>
        <w:rPr>
          <w:noProof/>
        </w:rPr>
        <w:drawing>
          <wp:anchor distT="0" distB="0" distL="114300" distR="114300" simplePos="0" relativeHeight="251663872" behindDoc="0" locked="0" layoutInCell="1" allowOverlap="1">
            <wp:simplePos x="0" y="0"/>
            <wp:positionH relativeFrom="column">
              <wp:posOffset>1257300</wp:posOffset>
            </wp:positionH>
            <wp:positionV relativeFrom="paragraph">
              <wp:posOffset>378460</wp:posOffset>
            </wp:positionV>
            <wp:extent cx="4249420" cy="4572000"/>
            <wp:effectExtent l="0" t="0" r="0" b="0"/>
            <wp:wrapSquare wrapText="bothSides"/>
            <wp:docPr id="5" name="Picture 5" descr="The eurozone as of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urozone as of 2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4942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p>
    <w:p w:rsidR="00E92C98" w:rsidRDefault="00E92C98" w:rsidP="00E92C98">
      <w:pPr>
        <w:rPr>
          <w:sz w:val="68"/>
          <w:szCs w:val="68"/>
        </w:rPr>
      </w:pPr>
      <w:r>
        <w:rPr>
          <w:sz w:val="68"/>
          <w:szCs w:val="68"/>
        </w:rPr>
        <w:t>Common currency among sovereign nations.  (Countries in the European Union not equivalent to states in the U.S. federal system.)</w:t>
      </w:r>
    </w:p>
    <w:p w:rsidR="00E92C98" w:rsidRDefault="00E92C98" w:rsidP="00E92C98">
      <w:pPr>
        <w:rPr>
          <w:sz w:val="68"/>
          <w:szCs w:val="68"/>
        </w:rPr>
      </w:pPr>
      <w:r>
        <w:rPr>
          <w:sz w:val="68"/>
          <w:szCs w:val="68"/>
        </w:rPr>
        <w:br w:type="page"/>
      </w:r>
      <w:r>
        <w:rPr>
          <w:sz w:val="68"/>
          <w:szCs w:val="68"/>
        </w:rPr>
        <w:lastRenderedPageBreak/>
        <w:t xml:space="preserve">A number of the countries ran up unsustainable debt, denominated in Euros.  Greece in particular.  </w:t>
      </w:r>
    </w:p>
    <w:p w:rsidR="00E92C98" w:rsidRDefault="00E92C98" w:rsidP="00E92C98">
      <w:pPr>
        <w:rPr>
          <w:sz w:val="68"/>
          <w:szCs w:val="68"/>
        </w:rPr>
      </w:pPr>
    </w:p>
    <w:p w:rsidR="00E92C98" w:rsidRDefault="00E92C98" w:rsidP="00E92C98">
      <w:pPr>
        <w:rPr>
          <w:sz w:val="68"/>
          <w:szCs w:val="68"/>
        </w:rPr>
      </w:pPr>
      <w:r>
        <w:rPr>
          <w:sz w:val="68"/>
          <w:szCs w:val="68"/>
        </w:rPr>
        <w:t xml:space="preserve">If a country runs up debt denominated in its own currency, it doesn’t have to default.  It can just print boxes of money and say “Here.”  (But U.S. can do this for its debt to China!)  </w:t>
      </w:r>
    </w:p>
    <w:p w:rsidR="00E92C98" w:rsidRDefault="00E92C98" w:rsidP="00E92C98">
      <w:pPr>
        <w:rPr>
          <w:sz w:val="68"/>
          <w:szCs w:val="68"/>
        </w:rPr>
      </w:pPr>
      <w:r>
        <w:rPr>
          <w:sz w:val="68"/>
          <w:szCs w:val="68"/>
        </w:rPr>
        <w:br w:type="page"/>
      </w:r>
    </w:p>
    <w:p w:rsidR="00E92C98" w:rsidRDefault="00E92C98" w:rsidP="00E92C98">
      <w:pPr>
        <w:rPr>
          <w:sz w:val="68"/>
          <w:szCs w:val="68"/>
        </w:rPr>
      </w:pPr>
      <w:r>
        <w:rPr>
          <w:sz w:val="68"/>
          <w:szCs w:val="68"/>
        </w:rPr>
        <w:lastRenderedPageBreak/>
        <w:t>Greece ran up a bigger dept than it can pay back.  So what to do?</w:t>
      </w:r>
    </w:p>
    <w:p w:rsidR="00E92C98" w:rsidRDefault="00E92C98" w:rsidP="00E92C98">
      <w:pPr>
        <w:numPr>
          <w:ilvl w:val="0"/>
          <w:numId w:val="36"/>
        </w:numPr>
        <w:rPr>
          <w:sz w:val="68"/>
          <w:szCs w:val="68"/>
        </w:rPr>
      </w:pPr>
      <w:r>
        <w:rPr>
          <w:sz w:val="68"/>
          <w:szCs w:val="68"/>
        </w:rPr>
        <w:t>Greece can’t print Euro-notes because Germany won’t let them</w:t>
      </w:r>
    </w:p>
    <w:p w:rsidR="00E92C98" w:rsidRDefault="00E92C98" w:rsidP="00E92C98">
      <w:pPr>
        <w:numPr>
          <w:ilvl w:val="0"/>
          <w:numId w:val="36"/>
        </w:numPr>
        <w:rPr>
          <w:sz w:val="68"/>
          <w:szCs w:val="68"/>
        </w:rPr>
      </w:pPr>
      <w:r>
        <w:rPr>
          <w:sz w:val="68"/>
          <w:szCs w:val="68"/>
        </w:rPr>
        <w:t>As it is a sovereign nation, banks can’t “foreclose” on Greece and take the keys to Athens</w:t>
      </w:r>
    </w:p>
    <w:p w:rsidR="00E92C98" w:rsidRDefault="00E92C98" w:rsidP="00E92C98">
      <w:pPr>
        <w:numPr>
          <w:ilvl w:val="0"/>
          <w:numId w:val="36"/>
        </w:numPr>
        <w:rPr>
          <w:sz w:val="68"/>
          <w:szCs w:val="68"/>
        </w:rPr>
      </w:pPr>
      <w:r>
        <w:rPr>
          <w:sz w:val="68"/>
          <w:szCs w:val="68"/>
        </w:rPr>
        <w:t xml:space="preserve">What if Greece just defaults?  Countries in the Euro-zone are worried about the contagious effect.  </w:t>
      </w:r>
    </w:p>
    <w:p w:rsidR="00E92C98" w:rsidRDefault="00E92C98" w:rsidP="00E92C98">
      <w:pPr>
        <w:rPr>
          <w:sz w:val="68"/>
          <w:szCs w:val="68"/>
        </w:rPr>
      </w:pPr>
    </w:p>
    <w:p w:rsidR="00E92C98" w:rsidRDefault="00E92C98" w:rsidP="00E92C98">
      <w:pPr>
        <w:rPr>
          <w:sz w:val="68"/>
          <w:szCs w:val="68"/>
        </w:rPr>
      </w:pPr>
      <w:r>
        <w:rPr>
          <w:sz w:val="68"/>
          <w:szCs w:val="68"/>
        </w:rPr>
        <w:t xml:space="preserve">Upshot: Bailout.  Germany stepping in and writing checks.  </w:t>
      </w:r>
    </w:p>
    <w:p w:rsidR="00E92C98" w:rsidRDefault="00E92C98" w:rsidP="00E92C98">
      <w:pPr>
        <w:numPr>
          <w:ilvl w:val="0"/>
          <w:numId w:val="37"/>
        </w:numPr>
        <w:rPr>
          <w:sz w:val="68"/>
          <w:szCs w:val="68"/>
        </w:rPr>
      </w:pPr>
      <w:r>
        <w:rPr>
          <w:sz w:val="68"/>
          <w:szCs w:val="68"/>
        </w:rPr>
        <w:t xml:space="preserve"> Not just Greece getting bailed out. </w:t>
      </w:r>
    </w:p>
    <w:p w:rsidR="00E92C98" w:rsidRDefault="00E92C98" w:rsidP="00E92C98">
      <w:pPr>
        <w:numPr>
          <w:ilvl w:val="0"/>
          <w:numId w:val="37"/>
        </w:numPr>
        <w:rPr>
          <w:sz w:val="68"/>
          <w:szCs w:val="68"/>
        </w:rPr>
      </w:pPr>
      <w:r>
        <w:rPr>
          <w:sz w:val="68"/>
          <w:szCs w:val="68"/>
        </w:rPr>
        <w:t xml:space="preserve"> Banks lending to Greece getting bailed out.  </w:t>
      </w:r>
    </w:p>
    <w:p w:rsidR="00C30D23" w:rsidRDefault="00E92C98">
      <w:pPr>
        <w:rPr>
          <w:sz w:val="68"/>
          <w:szCs w:val="68"/>
        </w:rPr>
      </w:pPr>
      <w:r>
        <w:rPr>
          <w:sz w:val="68"/>
          <w:szCs w:val="68"/>
        </w:rPr>
        <w:br w:type="page"/>
      </w:r>
    </w:p>
    <w:p w:rsidR="00C30D23" w:rsidRDefault="00C30D23">
      <w:pPr>
        <w:rPr>
          <w:sz w:val="68"/>
          <w:szCs w:val="68"/>
        </w:rPr>
      </w:pPr>
      <w:r>
        <w:rPr>
          <w:sz w:val="68"/>
          <w:szCs w:val="68"/>
        </w:rPr>
        <w:lastRenderedPageBreak/>
        <w:t>Third Greek Bailout</w:t>
      </w:r>
    </w:p>
    <w:p w:rsidR="00C30D23" w:rsidRDefault="00C30D23">
      <w:pPr>
        <w:rPr>
          <w:sz w:val="68"/>
          <w:szCs w:val="68"/>
        </w:rPr>
      </w:pPr>
      <w:r>
        <w:rPr>
          <w:sz w:val="68"/>
          <w:szCs w:val="68"/>
        </w:rPr>
        <w:t>August 2015</w:t>
      </w:r>
    </w:p>
    <w:p w:rsidR="00C30D23" w:rsidRDefault="00C30D23">
      <w:pPr>
        <w:rPr>
          <w:sz w:val="68"/>
          <w:szCs w:val="68"/>
        </w:rPr>
      </w:pPr>
      <w:r>
        <w:rPr>
          <w:sz w:val="68"/>
          <w:szCs w:val="68"/>
        </w:rPr>
        <w:t>Demanded austerity</w:t>
      </w:r>
      <w:r>
        <w:rPr>
          <w:sz w:val="68"/>
          <w:szCs w:val="68"/>
        </w:rPr>
        <w:br w:type="page"/>
      </w:r>
    </w:p>
    <w:p w:rsidR="00E92C98" w:rsidRDefault="00E92C98" w:rsidP="00E92C98">
      <w:pPr>
        <w:rPr>
          <w:sz w:val="68"/>
          <w:szCs w:val="68"/>
        </w:rPr>
      </w:pPr>
      <w:r>
        <w:rPr>
          <w:sz w:val="68"/>
          <w:szCs w:val="68"/>
        </w:rPr>
        <w:lastRenderedPageBreak/>
        <w:t>Can you see where the moral hazard is creeping in?</w:t>
      </w:r>
    </w:p>
    <w:p w:rsidR="00E92C98" w:rsidRDefault="00E92C98" w:rsidP="00E92C98">
      <w:pPr>
        <w:rPr>
          <w:sz w:val="68"/>
          <w:szCs w:val="68"/>
        </w:rPr>
      </w:pPr>
    </w:p>
    <w:p w:rsidR="00E92C98" w:rsidRDefault="00E92C98" w:rsidP="00E92C98">
      <w:pPr>
        <w:rPr>
          <w:sz w:val="68"/>
          <w:szCs w:val="68"/>
        </w:rPr>
      </w:pPr>
      <w:r>
        <w:rPr>
          <w:sz w:val="68"/>
          <w:szCs w:val="68"/>
        </w:rPr>
        <w:t xml:space="preserve">As these countries are too big to fail, there was moral hazard in bank lending.  They were too eager to lend, overlooking problems, rationally anticipating that these countries (and the banks lending to them) would be bailed out in the end.  </w:t>
      </w:r>
    </w:p>
    <w:p w:rsidR="00E92C98" w:rsidRDefault="00E92C98" w:rsidP="00E92C98">
      <w:pPr>
        <w:rPr>
          <w:sz w:val="68"/>
          <w:szCs w:val="68"/>
        </w:rPr>
      </w:pPr>
    </w:p>
    <w:p w:rsidR="00E92C98" w:rsidRDefault="00E92C98" w:rsidP="00E92C98">
      <w:pPr>
        <w:rPr>
          <w:sz w:val="68"/>
          <w:szCs w:val="68"/>
        </w:rPr>
      </w:pPr>
      <w:r>
        <w:rPr>
          <w:sz w:val="68"/>
          <w:szCs w:val="68"/>
        </w:rPr>
        <w:t xml:space="preserve">(And could perhaps argue that there is moral hazard at the country level.  Greece went on a binge, </w:t>
      </w:r>
      <w:r w:rsidR="003159F3">
        <w:rPr>
          <w:sz w:val="68"/>
          <w:szCs w:val="68"/>
        </w:rPr>
        <w:t>rationally anticipating</w:t>
      </w:r>
      <w:r>
        <w:rPr>
          <w:sz w:val="68"/>
          <w:szCs w:val="68"/>
        </w:rPr>
        <w:t xml:space="preserve"> that its big brother Germany would pay the bill.)</w:t>
      </w:r>
    </w:p>
    <w:p w:rsidR="00E92C98" w:rsidRDefault="00E92C98" w:rsidP="00E92C98">
      <w:pPr>
        <w:rPr>
          <w:sz w:val="68"/>
          <w:szCs w:val="68"/>
        </w:rPr>
      </w:pPr>
      <w:r>
        <w:rPr>
          <w:sz w:val="68"/>
          <w:szCs w:val="68"/>
        </w:rPr>
        <w:br w:type="page"/>
      </w:r>
    </w:p>
    <w:p w:rsidR="00E92C98" w:rsidRPr="001E6FF7" w:rsidRDefault="00E92C98" w:rsidP="00E92C98">
      <w:pPr>
        <w:rPr>
          <w:sz w:val="60"/>
          <w:szCs w:val="60"/>
        </w:rPr>
      </w:pPr>
      <w:r>
        <w:rPr>
          <w:sz w:val="68"/>
          <w:szCs w:val="68"/>
        </w:rPr>
        <w:lastRenderedPageBreak/>
        <w:t xml:space="preserve">The EU has been changing </w:t>
      </w:r>
      <w:r w:rsidRPr="001E6FF7">
        <w:rPr>
          <w:sz w:val="60"/>
          <w:szCs w:val="60"/>
        </w:rPr>
        <w:t xml:space="preserve">institutions to reduce the moral hazard.  </w:t>
      </w:r>
      <w:r>
        <w:rPr>
          <w:sz w:val="60"/>
          <w:szCs w:val="60"/>
        </w:rPr>
        <w:t xml:space="preserve">They are working on a fiscal pact </w:t>
      </w:r>
      <w:r w:rsidRPr="001E6FF7">
        <w:rPr>
          <w:sz w:val="60"/>
          <w:szCs w:val="60"/>
        </w:rPr>
        <w:t xml:space="preserve">that would impose budget rules on the members (limits to ability to go into debt).  </w:t>
      </w:r>
      <w:r>
        <w:rPr>
          <w:sz w:val="60"/>
          <w:szCs w:val="60"/>
        </w:rPr>
        <w:t>The treaty would take away some of each country’s sovereignty to reduce moral hazard.</w:t>
      </w:r>
    </w:p>
    <w:p w:rsidR="00E92C98" w:rsidRPr="001E6FF7" w:rsidRDefault="00E92C98" w:rsidP="00E92C98">
      <w:pPr>
        <w:rPr>
          <w:sz w:val="60"/>
          <w:szCs w:val="60"/>
        </w:rPr>
      </w:pPr>
    </w:p>
    <w:p w:rsidR="00E92C98" w:rsidRDefault="00E92C98" w:rsidP="00E92C98">
      <w:pPr>
        <w:rPr>
          <w:sz w:val="60"/>
          <w:szCs w:val="60"/>
        </w:rPr>
      </w:pPr>
      <w:r w:rsidRPr="001E6FF7">
        <w:rPr>
          <w:sz w:val="60"/>
          <w:szCs w:val="60"/>
        </w:rPr>
        <w:t>As an analogy, suppose 27 people go out to dinner and agree to split the bill 27 ways.  There is a moral hazard problem here, and people will tend to order steak, expensive wine, fancy desserts...</w:t>
      </w:r>
    </w:p>
    <w:p w:rsidR="006D25CD" w:rsidRPr="006D25CD" w:rsidRDefault="00E92C98" w:rsidP="00E92C98">
      <w:pPr>
        <w:rPr>
          <w:color w:val="000000"/>
          <w:sz w:val="68"/>
          <w:szCs w:val="68"/>
        </w:rPr>
      </w:pPr>
      <w:r>
        <w:rPr>
          <w:sz w:val="60"/>
          <w:szCs w:val="60"/>
        </w:rPr>
        <w:t xml:space="preserve">To limit moral hazard, the group may decide on a pact before dinner that no one can order dessert; no one can order steak, etc.  </w:t>
      </w:r>
    </w:p>
    <w:sectPr w:rsidR="006D25CD" w:rsidRPr="006D25CD"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0FF"/>
    <w:multiLevelType w:val="hybridMultilevel"/>
    <w:tmpl w:val="33A6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F3FE6"/>
    <w:multiLevelType w:val="hybridMultilevel"/>
    <w:tmpl w:val="5758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AE20D4"/>
    <w:multiLevelType w:val="hybridMultilevel"/>
    <w:tmpl w:val="4F18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43110"/>
    <w:multiLevelType w:val="hybridMultilevel"/>
    <w:tmpl w:val="005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266FD"/>
    <w:multiLevelType w:val="hybridMultilevel"/>
    <w:tmpl w:val="77FED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6" w15:restartNumberingAfterBreak="0">
    <w:nsid w:val="3091655C"/>
    <w:multiLevelType w:val="hybridMultilevel"/>
    <w:tmpl w:val="A2DC4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C2E25"/>
    <w:multiLevelType w:val="hybridMultilevel"/>
    <w:tmpl w:val="06EAB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374A7"/>
    <w:multiLevelType w:val="hybridMultilevel"/>
    <w:tmpl w:val="FE0CA2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726A6"/>
    <w:multiLevelType w:val="hybridMultilevel"/>
    <w:tmpl w:val="BAF00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E59DB"/>
    <w:multiLevelType w:val="hybridMultilevel"/>
    <w:tmpl w:val="C4D48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E1377"/>
    <w:multiLevelType w:val="hybridMultilevel"/>
    <w:tmpl w:val="D876D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80AFE"/>
    <w:multiLevelType w:val="hybridMultilevel"/>
    <w:tmpl w:val="CA9EB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8306D"/>
    <w:multiLevelType w:val="hybridMultilevel"/>
    <w:tmpl w:val="210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740EC"/>
    <w:multiLevelType w:val="hybridMultilevel"/>
    <w:tmpl w:val="D9D6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220C"/>
    <w:multiLevelType w:val="hybridMultilevel"/>
    <w:tmpl w:val="D380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6" w15:restartNumberingAfterBreak="0">
    <w:nsid w:val="6BC540D6"/>
    <w:multiLevelType w:val="hybridMultilevel"/>
    <w:tmpl w:val="46A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728DC"/>
    <w:multiLevelType w:val="hybridMultilevel"/>
    <w:tmpl w:val="75BC1DC2"/>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39" w15:restartNumberingAfterBreak="0">
    <w:nsid w:val="743A2188"/>
    <w:multiLevelType w:val="hybridMultilevel"/>
    <w:tmpl w:val="4D18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41"/>
  </w:num>
  <w:num w:numId="4">
    <w:abstractNumId w:val="10"/>
  </w:num>
  <w:num w:numId="5">
    <w:abstractNumId w:val="31"/>
  </w:num>
  <w:num w:numId="6">
    <w:abstractNumId w:val="2"/>
  </w:num>
  <w:num w:numId="7">
    <w:abstractNumId w:val="6"/>
  </w:num>
  <w:num w:numId="8">
    <w:abstractNumId w:val="15"/>
  </w:num>
  <w:num w:numId="9">
    <w:abstractNumId w:val="26"/>
  </w:num>
  <w:num w:numId="10">
    <w:abstractNumId w:val="33"/>
  </w:num>
  <w:num w:numId="11">
    <w:abstractNumId w:val="34"/>
  </w:num>
  <w:num w:numId="12">
    <w:abstractNumId w:val="35"/>
  </w:num>
  <w:num w:numId="13">
    <w:abstractNumId w:val="12"/>
  </w:num>
  <w:num w:numId="14">
    <w:abstractNumId w:val="20"/>
  </w:num>
  <w:num w:numId="15">
    <w:abstractNumId w:val="7"/>
  </w:num>
  <w:num w:numId="16">
    <w:abstractNumId w:val="30"/>
  </w:num>
  <w:num w:numId="17">
    <w:abstractNumId w:val="37"/>
  </w:num>
  <w:num w:numId="18">
    <w:abstractNumId w:val="40"/>
  </w:num>
  <w:num w:numId="19">
    <w:abstractNumId w:val="14"/>
  </w:num>
  <w:num w:numId="20">
    <w:abstractNumId w:val="11"/>
  </w:num>
  <w:num w:numId="21">
    <w:abstractNumId w:val="13"/>
  </w:num>
  <w:num w:numId="22">
    <w:abstractNumId w:val="8"/>
  </w:num>
  <w:num w:numId="23">
    <w:abstractNumId w:val="5"/>
  </w:num>
  <w:num w:numId="24">
    <w:abstractNumId w:val="32"/>
  </w:num>
  <w:num w:numId="25">
    <w:abstractNumId w:val="27"/>
  </w:num>
  <w:num w:numId="26">
    <w:abstractNumId w:val="16"/>
  </w:num>
  <w:num w:numId="27">
    <w:abstractNumId w:val="3"/>
  </w:num>
  <w:num w:numId="28">
    <w:abstractNumId w:val="17"/>
  </w:num>
  <w:num w:numId="29">
    <w:abstractNumId w:val="0"/>
  </w:num>
  <w:num w:numId="30">
    <w:abstractNumId w:val="19"/>
  </w:num>
  <w:num w:numId="31">
    <w:abstractNumId w:val="9"/>
  </w:num>
  <w:num w:numId="32">
    <w:abstractNumId w:val="38"/>
  </w:num>
  <w:num w:numId="33">
    <w:abstractNumId w:val="39"/>
  </w:num>
  <w:num w:numId="34">
    <w:abstractNumId w:val="23"/>
  </w:num>
  <w:num w:numId="35">
    <w:abstractNumId w:val="29"/>
  </w:num>
  <w:num w:numId="36">
    <w:abstractNumId w:val="1"/>
  </w:num>
  <w:num w:numId="37">
    <w:abstractNumId w:val="22"/>
  </w:num>
  <w:num w:numId="38">
    <w:abstractNumId w:val="24"/>
  </w:num>
  <w:num w:numId="39">
    <w:abstractNumId w:val="21"/>
  </w:num>
  <w:num w:numId="40">
    <w:abstractNumId w:val="36"/>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77"/>
    <w:rsid w:val="000114E5"/>
    <w:rsid w:val="0001799F"/>
    <w:rsid w:val="0002377C"/>
    <w:rsid w:val="00031E3F"/>
    <w:rsid w:val="00034319"/>
    <w:rsid w:val="00035E40"/>
    <w:rsid w:val="00035E47"/>
    <w:rsid w:val="0004080D"/>
    <w:rsid w:val="00051B5A"/>
    <w:rsid w:val="000536C7"/>
    <w:rsid w:val="000904B6"/>
    <w:rsid w:val="00092CF7"/>
    <w:rsid w:val="000954CE"/>
    <w:rsid w:val="00096794"/>
    <w:rsid w:val="000A1B10"/>
    <w:rsid w:val="000B1E7F"/>
    <w:rsid w:val="000B2B11"/>
    <w:rsid w:val="000C2848"/>
    <w:rsid w:val="000C4A29"/>
    <w:rsid w:val="000D244F"/>
    <w:rsid w:val="000D6321"/>
    <w:rsid w:val="000D7DCB"/>
    <w:rsid w:val="000E5168"/>
    <w:rsid w:val="00100AD2"/>
    <w:rsid w:val="001040A7"/>
    <w:rsid w:val="00106200"/>
    <w:rsid w:val="0010636A"/>
    <w:rsid w:val="001075BC"/>
    <w:rsid w:val="001115C0"/>
    <w:rsid w:val="00120C02"/>
    <w:rsid w:val="00127090"/>
    <w:rsid w:val="001305DA"/>
    <w:rsid w:val="0013122A"/>
    <w:rsid w:val="00131F74"/>
    <w:rsid w:val="00133DA9"/>
    <w:rsid w:val="00135DFD"/>
    <w:rsid w:val="00136128"/>
    <w:rsid w:val="00150A95"/>
    <w:rsid w:val="00153F17"/>
    <w:rsid w:val="0015428A"/>
    <w:rsid w:val="00172E01"/>
    <w:rsid w:val="001743DA"/>
    <w:rsid w:val="00175265"/>
    <w:rsid w:val="00176467"/>
    <w:rsid w:val="00182E72"/>
    <w:rsid w:val="0018533D"/>
    <w:rsid w:val="001853ED"/>
    <w:rsid w:val="00187DE8"/>
    <w:rsid w:val="0019326D"/>
    <w:rsid w:val="001A0516"/>
    <w:rsid w:val="001A1A11"/>
    <w:rsid w:val="001B163A"/>
    <w:rsid w:val="001C086D"/>
    <w:rsid w:val="001C292F"/>
    <w:rsid w:val="001C54E5"/>
    <w:rsid w:val="001C636B"/>
    <w:rsid w:val="001D2A71"/>
    <w:rsid w:val="001D535F"/>
    <w:rsid w:val="001D7066"/>
    <w:rsid w:val="001E6FF7"/>
    <w:rsid w:val="001F54C8"/>
    <w:rsid w:val="00200EE5"/>
    <w:rsid w:val="002139B6"/>
    <w:rsid w:val="0022571C"/>
    <w:rsid w:val="002427D8"/>
    <w:rsid w:val="00252479"/>
    <w:rsid w:val="002614F9"/>
    <w:rsid w:val="00264983"/>
    <w:rsid w:val="00266FC3"/>
    <w:rsid w:val="00270FB3"/>
    <w:rsid w:val="00284000"/>
    <w:rsid w:val="00284B1D"/>
    <w:rsid w:val="00291D37"/>
    <w:rsid w:val="00292FD0"/>
    <w:rsid w:val="00294C7A"/>
    <w:rsid w:val="00294F03"/>
    <w:rsid w:val="002A0E5D"/>
    <w:rsid w:val="002A1EFD"/>
    <w:rsid w:val="002A4467"/>
    <w:rsid w:val="002B2974"/>
    <w:rsid w:val="002B46FB"/>
    <w:rsid w:val="002C1075"/>
    <w:rsid w:val="002C1AC7"/>
    <w:rsid w:val="002C712B"/>
    <w:rsid w:val="002D195D"/>
    <w:rsid w:val="002D41E5"/>
    <w:rsid w:val="002E0F07"/>
    <w:rsid w:val="002E225D"/>
    <w:rsid w:val="002E5D42"/>
    <w:rsid w:val="002F053D"/>
    <w:rsid w:val="002F2198"/>
    <w:rsid w:val="00300503"/>
    <w:rsid w:val="003013DB"/>
    <w:rsid w:val="003159F3"/>
    <w:rsid w:val="00317FE3"/>
    <w:rsid w:val="00327432"/>
    <w:rsid w:val="00332D87"/>
    <w:rsid w:val="0033337A"/>
    <w:rsid w:val="00341F17"/>
    <w:rsid w:val="00343F9B"/>
    <w:rsid w:val="0034470D"/>
    <w:rsid w:val="00344B29"/>
    <w:rsid w:val="00347AAA"/>
    <w:rsid w:val="0035140B"/>
    <w:rsid w:val="003825C6"/>
    <w:rsid w:val="00383630"/>
    <w:rsid w:val="003843C8"/>
    <w:rsid w:val="00385033"/>
    <w:rsid w:val="00396D02"/>
    <w:rsid w:val="003A2403"/>
    <w:rsid w:val="003A2438"/>
    <w:rsid w:val="003B0124"/>
    <w:rsid w:val="003B01E9"/>
    <w:rsid w:val="003B15C6"/>
    <w:rsid w:val="003D3B1D"/>
    <w:rsid w:val="003D63FC"/>
    <w:rsid w:val="003E4EEE"/>
    <w:rsid w:val="003E4EF7"/>
    <w:rsid w:val="003F2C1E"/>
    <w:rsid w:val="003F6566"/>
    <w:rsid w:val="003F7B54"/>
    <w:rsid w:val="0040222A"/>
    <w:rsid w:val="00414D23"/>
    <w:rsid w:val="00423EB7"/>
    <w:rsid w:val="00431FA7"/>
    <w:rsid w:val="004407A4"/>
    <w:rsid w:val="00442103"/>
    <w:rsid w:val="00443A76"/>
    <w:rsid w:val="0045052A"/>
    <w:rsid w:val="00450E41"/>
    <w:rsid w:val="00457A1C"/>
    <w:rsid w:val="00465AB3"/>
    <w:rsid w:val="00466D9D"/>
    <w:rsid w:val="00474466"/>
    <w:rsid w:val="004804C7"/>
    <w:rsid w:val="0048326B"/>
    <w:rsid w:val="00483BF4"/>
    <w:rsid w:val="004A00DF"/>
    <w:rsid w:val="004A5C69"/>
    <w:rsid w:val="004A6BF8"/>
    <w:rsid w:val="004B1DB4"/>
    <w:rsid w:val="004C0847"/>
    <w:rsid w:val="004D1D27"/>
    <w:rsid w:val="004D1E0B"/>
    <w:rsid w:val="004D3133"/>
    <w:rsid w:val="004D51D7"/>
    <w:rsid w:val="004E3170"/>
    <w:rsid w:val="004F2E61"/>
    <w:rsid w:val="004F66D9"/>
    <w:rsid w:val="0051011B"/>
    <w:rsid w:val="00511479"/>
    <w:rsid w:val="0051368D"/>
    <w:rsid w:val="00516B8B"/>
    <w:rsid w:val="00522F93"/>
    <w:rsid w:val="00533DAB"/>
    <w:rsid w:val="005352E7"/>
    <w:rsid w:val="00535DD1"/>
    <w:rsid w:val="00537E94"/>
    <w:rsid w:val="005515F9"/>
    <w:rsid w:val="00552F97"/>
    <w:rsid w:val="0055393F"/>
    <w:rsid w:val="00553D83"/>
    <w:rsid w:val="0055412A"/>
    <w:rsid w:val="0056013B"/>
    <w:rsid w:val="00561088"/>
    <w:rsid w:val="00563E96"/>
    <w:rsid w:val="005674F2"/>
    <w:rsid w:val="00571AEF"/>
    <w:rsid w:val="0057499A"/>
    <w:rsid w:val="00574FED"/>
    <w:rsid w:val="0058132C"/>
    <w:rsid w:val="005835B8"/>
    <w:rsid w:val="00586A6E"/>
    <w:rsid w:val="00590B22"/>
    <w:rsid w:val="00590E14"/>
    <w:rsid w:val="0059403D"/>
    <w:rsid w:val="005A3300"/>
    <w:rsid w:val="005B41F9"/>
    <w:rsid w:val="005C6D8D"/>
    <w:rsid w:val="005D5AB0"/>
    <w:rsid w:val="005D6114"/>
    <w:rsid w:val="005E097C"/>
    <w:rsid w:val="005E1958"/>
    <w:rsid w:val="005E2E50"/>
    <w:rsid w:val="005F4EB5"/>
    <w:rsid w:val="0060055E"/>
    <w:rsid w:val="00605C93"/>
    <w:rsid w:val="006064A7"/>
    <w:rsid w:val="00606FCB"/>
    <w:rsid w:val="00612ED9"/>
    <w:rsid w:val="00612F11"/>
    <w:rsid w:val="00612FAE"/>
    <w:rsid w:val="00613558"/>
    <w:rsid w:val="0061626C"/>
    <w:rsid w:val="00622DC3"/>
    <w:rsid w:val="006240FC"/>
    <w:rsid w:val="006314AE"/>
    <w:rsid w:val="006379E7"/>
    <w:rsid w:val="00637BDE"/>
    <w:rsid w:val="00645F71"/>
    <w:rsid w:val="00655FED"/>
    <w:rsid w:val="00656202"/>
    <w:rsid w:val="0066466F"/>
    <w:rsid w:val="00666DBB"/>
    <w:rsid w:val="00667B41"/>
    <w:rsid w:val="006710B3"/>
    <w:rsid w:val="00675BBA"/>
    <w:rsid w:val="00675C75"/>
    <w:rsid w:val="00676EAC"/>
    <w:rsid w:val="00681FA0"/>
    <w:rsid w:val="00682A4C"/>
    <w:rsid w:val="00686590"/>
    <w:rsid w:val="0068747A"/>
    <w:rsid w:val="006906A3"/>
    <w:rsid w:val="00696D99"/>
    <w:rsid w:val="00697737"/>
    <w:rsid w:val="006A167E"/>
    <w:rsid w:val="006A7872"/>
    <w:rsid w:val="006A7CCA"/>
    <w:rsid w:val="006B2B81"/>
    <w:rsid w:val="006C4F8C"/>
    <w:rsid w:val="006D19A0"/>
    <w:rsid w:val="006D25CD"/>
    <w:rsid w:val="006D5691"/>
    <w:rsid w:val="006E13E3"/>
    <w:rsid w:val="006E4C59"/>
    <w:rsid w:val="006F0E49"/>
    <w:rsid w:val="006F6F48"/>
    <w:rsid w:val="0070264A"/>
    <w:rsid w:val="00703355"/>
    <w:rsid w:val="00703BE5"/>
    <w:rsid w:val="0070449E"/>
    <w:rsid w:val="00704B5A"/>
    <w:rsid w:val="00710467"/>
    <w:rsid w:val="007111A5"/>
    <w:rsid w:val="00716304"/>
    <w:rsid w:val="00721605"/>
    <w:rsid w:val="00725DF5"/>
    <w:rsid w:val="00726715"/>
    <w:rsid w:val="00730CE1"/>
    <w:rsid w:val="00736EEA"/>
    <w:rsid w:val="0074135B"/>
    <w:rsid w:val="00744DEB"/>
    <w:rsid w:val="007607F0"/>
    <w:rsid w:val="00774A42"/>
    <w:rsid w:val="007774AA"/>
    <w:rsid w:val="00780596"/>
    <w:rsid w:val="007874B1"/>
    <w:rsid w:val="00791349"/>
    <w:rsid w:val="00794B6B"/>
    <w:rsid w:val="007A0676"/>
    <w:rsid w:val="007A687E"/>
    <w:rsid w:val="007A6A50"/>
    <w:rsid w:val="007A7115"/>
    <w:rsid w:val="007D035A"/>
    <w:rsid w:val="007D0C22"/>
    <w:rsid w:val="007D0CC1"/>
    <w:rsid w:val="007E098B"/>
    <w:rsid w:val="007E453E"/>
    <w:rsid w:val="007E6751"/>
    <w:rsid w:val="007F2EC5"/>
    <w:rsid w:val="007F52A4"/>
    <w:rsid w:val="00801D07"/>
    <w:rsid w:val="00807BE5"/>
    <w:rsid w:val="008151B4"/>
    <w:rsid w:val="00816E31"/>
    <w:rsid w:val="00831816"/>
    <w:rsid w:val="00832191"/>
    <w:rsid w:val="00833043"/>
    <w:rsid w:val="008348CE"/>
    <w:rsid w:val="00837D3B"/>
    <w:rsid w:val="008461C3"/>
    <w:rsid w:val="00847E48"/>
    <w:rsid w:val="00857610"/>
    <w:rsid w:val="00857BE8"/>
    <w:rsid w:val="0086225E"/>
    <w:rsid w:val="00863284"/>
    <w:rsid w:val="00863EAD"/>
    <w:rsid w:val="00876513"/>
    <w:rsid w:val="00876844"/>
    <w:rsid w:val="008779BC"/>
    <w:rsid w:val="00880119"/>
    <w:rsid w:val="00891BB9"/>
    <w:rsid w:val="00895A04"/>
    <w:rsid w:val="008A743A"/>
    <w:rsid w:val="008B473A"/>
    <w:rsid w:val="008B78E9"/>
    <w:rsid w:val="008C1B0A"/>
    <w:rsid w:val="008C3661"/>
    <w:rsid w:val="008C4BA9"/>
    <w:rsid w:val="008D2D6A"/>
    <w:rsid w:val="008D5425"/>
    <w:rsid w:val="008D5F6D"/>
    <w:rsid w:val="008D6DD5"/>
    <w:rsid w:val="008D7CE3"/>
    <w:rsid w:val="008D7FFA"/>
    <w:rsid w:val="008E30E3"/>
    <w:rsid w:val="008F0D06"/>
    <w:rsid w:val="008F3BC3"/>
    <w:rsid w:val="00900F80"/>
    <w:rsid w:val="00902946"/>
    <w:rsid w:val="00902B36"/>
    <w:rsid w:val="00905CB5"/>
    <w:rsid w:val="009061ED"/>
    <w:rsid w:val="009138E1"/>
    <w:rsid w:val="00915CF7"/>
    <w:rsid w:val="00921EBF"/>
    <w:rsid w:val="009363E5"/>
    <w:rsid w:val="0094158A"/>
    <w:rsid w:val="009450D5"/>
    <w:rsid w:val="009451B4"/>
    <w:rsid w:val="00950045"/>
    <w:rsid w:val="0095393F"/>
    <w:rsid w:val="0095556C"/>
    <w:rsid w:val="009621ED"/>
    <w:rsid w:val="0096514B"/>
    <w:rsid w:val="00971B92"/>
    <w:rsid w:val="00972FC7"/>
    <w:rsid w:val="00977CE3"/>
    <w:rsid w:val="0098510E"/>
    <w:rsid w:val="00991407"/>
    <w:rsid w:val="0099167F"/>
    <w:rsid w:val="009926A6"/>
    <w:rsid w:val="00995B90"/>
    <w:rsid w:val="00997B8A"/>
    <w:rsid w:val="009A7752"/>
    <w:rsid w:val="009B0D17"/>
    <w:rsid w:val="009B1405"/>
    <w:rsid w:val="009B38C6"/>
    <w:rsid w:val="009C4830"/>
    <w:rsid w:val="009D0C98"/>
    <w:rsid w:val="009D2525"/>
    <w:rsid w:val="009D2547"/>
    <w:rsid w:val="009D2AF0"/>
    <w:rsid w:val="009E0ED1"/>
    <w:rsid w:val="009E6552"/>
    <w:rsid w:val="009F587F"/>
    <w:rsid w:val="00A21F2B"/>
    <w:rsid w:val="00A24F67"/>
    <w:rsid w:val="00A25586"/>
    <w:rsid w:val="00A272A8"/>
    <w:rsid w:val="00A2730C"/>
    <w:rsid w:val="00A31B85"/>
    <w:rsid w:val="00A327D4"/>
    <w:rsid w:val="00A33E8F"/>
    <w:rsid w:val="00A56851"/>
    <w:rsid w:val="00A607E6"/>
    <w:rsid w:val="00A612F2"/>
    <w:rsid w:val="00A621EF"/>
    <w:rsid w:val="00A67C2D"/>
    <w:rsid w:val="00A724AC"/>
    <w:rsid w:val="00A76E72"/>
    <w:rsid w:val="00A7753A"/>
    <w:rsid w:val="00A82B8F"/>
    <w:rsid w:val="00A96ED5"/>
    <w:rsid w:val="00AA3780"/>
    <w:rsid w:val="00AA47D3"/>
    <w:rsid w:val="00AA7E41"/>
    <w:rsid w:val="00AB35FE"/>
    <w:rsid w:val="00AB7227"/>
    <w:rsid w:val="00AC1D51"/>
    <w:rsid w:val="00AC4C37"/>
    <w:rsid w:val="00AC7D20"/>
    <w:rsid w:val="00AD56A1"/>
    <w:rsid w:val="00AF0698"/>
    <w:rsid w:val="00AF276A"/>
    <w:rsid w:val="00AF388A"/>
    <w:rsid w:val="00B01BE9"/>
    <w:rsid w:val="00B10163"/>
    <w:rsid w:val="00B126DF"/>
    <w:rsid w:val="00B128B8"/>
    <w:rsid w:val="00B227DF"/>
    <w:rsid w:val="00B24997"/>
    <w:rsid w:val="00B24BB0"/>
    <w:rsid w:val="00B250BF"/>
    <w:rsid w:val="00B25C94"/>
    <w:rsid w:val="00B31F80"/>
    <w:rsid w:val="00B37E43"/>
    <w:rsid w:val="00B4166A"/>
    <w:rsid w:val="00B441ED"/>
    <w:rsid w:val="00B448EE"/>
    <w:rsid w:val="00B4540C"/>
    <w:rsid w:val="00B459D8"/>
    <w:rsid w:val="00B46BAB"/>
    <w:rsid w:val="00B47679"/>
    <w:rsid w:val="00B57F7C"/>
    <w:rsid w:val="00B60D7E"/>
    <w:rsid w:val="00B67810"/>
    <w:rsid w:val="00B70E5C"/>
    <w:rsid w:val="00B75D7A"/>
    <w:rsid w:val="00B77C64"/>
    <w:rsid w:val="00B87535"/>
    <w:rsid w:val="00B91D53"/>
    <w:rsid w:val="00BB70D3"/>
    <w:rsid w:val="00BC5EC2"/>
    <w:rsid w:val="00BD60D0"/>
    <w:rsid w:val="00BD66A5"/>
    <w:rsid w:val="00BD6CAC"/>
    <w:rsid w:val="00BE3907"/>
    <w:rsid w:val="00BE4B4E"/>
    <w:rsid w:val="00BE7019"/>
    <w:rsid w:val="00BE7F46"/>
    <w:rsid w:val="00BF1AA8"/>
    <w:rsid w:val="00BF6C8E"/>
    <w:rsid w:val="00C01753"/>
    <w:rsid w:val="00C01F99"/>
    <w:rsid w:val="00C047BA"/>
    <w:rsid w:val="00C12D95"/>
    <w:rsid w:val="00C13CDC"/>
    <w:rsid w:val="00C15CBB"/>
    <w:rsid w:val="00C160DF"/>
    <w:rsid w:val="00C30D23"/>
    <w:rsid w:val="00C327A0"/>
    <w:rsid w:val="00C40E16"/>
    <w:rsid w:val="00C459DA"/>
    <w:rsid w:val="00C51F0C"/>
    <w:rsid w:val="00C56DB8"/>
    <w:rsid w:val="00C631D6"/>
    <w:rsid w:val="00C6683C"/>
    <w:rsid w:val="00C75009"/>
    <w:rsid w:val="00C9795B"/>
    <w:rsid w:val="00C979DD"/>
    <w:rsid w:val="00CA110E"/>
    <w:rsid w:val="00CA1C59"/>
    <w:rsid w:val="00CA3BF2"/>
    <w:rsid w:val="00CB17E2"/>
    <w:rsid w:val="00CB4CD9"/>
    <w:rsid w:val="00CB59BB"/>
    <w:rsid w:val="00CB721F"/>
    <w:rsid w:val="00CC53B0"/>
    <w:rsid w:val="00CD1B66"/>
    <w:rsid w:val="00CD7369"/>
    <w:rsid w:val="00CE43A6"/>
    <w:rsid w:val="00CF7C06"/>
    <w:rsid w:val="00D07B97"/>
    <w:rsid w:val="00D16369"/>
    <w:rsid w:val="00D23C9C"/>
    <w:rsid w:val="00D240C3"/>
    <w:rsid w:val="00D2457D"/>
    <w:rsid w:val="00D32FDC"/>
    <w:rsid w:val="00D400C0"/>
    <w:rsid w:val="00D420C4"/>
    <w:rsid w:val="00D4262F"/>
    <w:rsid w:val="00D44553"/>
    <w:rsid w:val="00D44887"/>
    <w:rsid w:val="00D612B4"/>
    <w:rsid w:val="00D74EA4"/>
    <w:rsid w:val="00D758AD"/>
    <w:rsid w:val="00D76098"/>
    <w:rsid w:val="00D77894"/>
    <w:rsid w:val="00D7796D"/>
    <w:rsid w:val="00D80AA1"/>
    <w:rsid w:val="00D83D5D"/>
    <w:rsid w:val="00D840B8"/>
    <w:rsid w:val="00D868D9"/>
    <w:rsid w:val="00DA00DF"/>
    <w:rsid w:val="00DA43B6"/>
    <w:rsid w:val="00DB3604"/>
    <w:rsid w:val="00DB388C"/>
    <w:rsid w:val="00DB4122"/>
    <w:rsid w:val="00DD2AD7"/>
    <w:rsid w:val="00DD5E6E"/>
    <w:rsid w:val="00DD6741"/>
    <w:rsid w:val="00DE54FE"/>
    <w:rsid w:val="00DE5CBB"/>
    <w:rsid w:val="00DF0E1F"/>
    <w:rsid w:val="00DF0FE3"/>
    <w:rsid w:val="00DF3CDA"/>
    <w:rsid w:val="00E03FDC"/>
    <w:rsid w:val="00E1057E"/>
    <w:rsid w:val="00E149D4"/>
    <w:rsid w:val="00E22538"/>
    <w:rsid w:val="00E301EF"/>
    <w:rsid w:val="00E305D4"/>
    <w:rsid w:val="00E35828"/>
    <w:rsid w:val="00E36037"/>
    <w:rsid w:val="00E367FA"/>
    <w:rsid w:val="00E374D5"/>
    <w:rsid w:val="00E41299"/>
    <w:rsid w:val="00E42DB4"/>
    <w:rsid w:val="00E4356B"/>
    <w:rsid w:val="00E50F1B"/>
    <w:rsid w:val="00E552AF"/>
    <w:rsid w:val="00E742B9"/>
    <w:rsid w:val="00E81328"/>
    <w:rsid w:val="00E84587"/>
    <w:rsid w:val="00E85583"/>
    <w:rsid w:val="00E92C98"/>
    <w:rsid w:val="00E949EC"/>
    <w:rsid w:val="00E962EA"/>
    <w:rsid w:val="00EA1F1B"/>
    <w:rsid w:val="00EA388A"/>
    <w:rsid w:val="00EA4BC7"/>
    <w:rsid w:val="00EB188D"/>
    <w:rsid w:val="00EB3768"/>
    <w:rsid w:val="00EB430A"/>
    <w:rsid w:val="00EB711D"/>
    <w:rsid w:val="00EC5B9B"/>
    <w:rsid w:val="00EC5D69"/>
    <w:rsid w:val="00ED00A3"/>
    <w:rsid w:val="00ED2A89"/>
    <w:rsid w:val="00ED4477"/>
    <w:rsid w:val="00ED6009"/>
    <w:rsid w:val="00ED7229"/>
    <w:rsid w:val="00EE1C03"/>
    <w:rsid w:val="00EE2A9D"/>
    <w:rsid w:val="00EE7421"/>
    <w:rsid w:val="00EF06C7"/>
    <w:rsid w:val="00EF0C17"/>
    <w:rsid w:val="00EF0C23"/>
    <w:rsid w:val="00EF1950"/>
    <w:rsid w:val="00F02122"/>
    <w:rsid w:val="00F05629"/>
    <w:rsid w:val="00F07874"/>
    <w:rsid w:val="00F1529B"/>
    <w:rsid w:val="00F1775D"/>
    <w:rsid w:val="00F17D03"/>
    <w:rsid w:val="00F2797A"/>
    <w:rsid w:val="00F34D35"/>
    <w:rsid w:val="00F35D00"/>
    <w:rsid w:val="00F36263"/>
    <w:rsid w:val="00F36D64"/>
    <w:rsid w:val="00F5638B"/>
    <w:rsid w:val="00F63115"/>
    <w:rsid w:val="00F63C33"/>
    <w:rsid w:val="00F670A7"/>
    <w:rsid w:val="00F82554"/>
    <w:rsid w:val="00F83170"/>
    <w:rsid w:val="00F85D93"/>
    <w:rsid w:val="00F9106F"/>
    <w:rsid w:val="00F93859"/>
    <w:rsid w:val="00F94948"/>
    <w:rsid w:val="00F97D14"/>
    <w:rsid w:val="00FA3AE2"/>
    <w:rsid w:val="00FB601A"/>
    <w:rsid w:val="00FC2322"/>
    <w:rsid w:val="00FC50A3"/>
    <w:rsid w:val="00FC50FE"/>
    <w:rsid w:val="00FD2100"/>
    <w:rsid w:val="00FD5169"/>
    <w:rsid w:val="00FE38A3"/>
    <w:rsid w:val="00FE482B"/>
    <w:rsid w:val="00FE7892"/>
    <w:rsid w:val="00FE7CAB"/>
    <w:rsid w:val="00FE7EA4"/>
    <w:rsid w:val="00FF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35B25F9B"/>
  <w15:docId w15:val="{E65ED2C5-C9ED-47EB-AEEE-018C5CDF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3B01E9"/>
    <w:rPr>
      <w:rFonts w:ascii="Tahoma" w:hAnsi="Tahoma" w:cs="Tahoma"/>
      <w:sz w:val="16"/>
      <w:szCs w:val="16"/>
    </w:rPr>
  </w:style>
  <w:style w:type="character" w:customStyle="1" w:styleId="BalloonTextChar">
    <w:name w:val="Balloon Text Char"/>
    <w:link w:val="BalloonText"/>
    <w:rsid w:val="003B01E9"/>
    <w:rPr>
      <w:rFonts w:ascii="Tahoma" w:hAnsi="Tahoma" w:cs="Tahoma"/>
      <w:sz w:val="16"/>
      <w:szCs w:val="16"/>
    </w:rPr>
  </w:style>
  <w:style w:type="character" w:styleId="FollowedHyperlink">
    <w:name w:val="FollowedHyperlink"/>
    <w:rsid w:val="00A31B85"/>
    <w:rPr>
      <w:color w:val="800080"/>
      <w:u w:val="single"/>
    </w:rPr>
  </w:style>
  <w:style w:type="paragraph" w:styleId="ListParagraph">
    <w:name w:val="List Paragraph"/>
    <w:basedOn w:val="Normal"/>
    <w:uiPriority w:val="34"/>
    <w:qFormat/>
    <w:rsid w:val="00EF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80106">
      <w:bodyDiv w:val="1"/>
      <w:marLeft w:val="0"/>
      <w:marRight w:val="0"/>
      <w:marTop w:val="0"/>
      <w:marBottom w:val="0"/>
      <w:divBdr>
        <w:top w:val="none" w:sz="0" w:space="0" w:color="auto"/>
        <w:left w:val="none" w:sz="0" w:space="0" w:color="auto"/>
        <w:bottom w:val="none" w:sz="0" w:space="0" w:color="auto"/>
        <w:right w:val="none" w:sz="0" w:space="0" w:color="auto"/>
      </w:divBdr>
    </w:div>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mmPOLlIfYAhUK44MKHflbCQMQ3ywIKjAA&amp;url=https%3A%2F%2Fwww.youtube.com%2Fwatch%3Fv%3D3hG4X5iTK8M&amp;usg=AOvVaw07iBY90By-9C2YUzCgG6oo" TargetMode="External"/><Relationship Id="rId3" Type="http://schemas.openxmlformats.org/officeDocument/2006/relationships/settings" Target="settings.xml"/><Relationship Id="rId7" Type="http://schemas.openxmlformats.org/officeDocument/2006/relationships/hyperlink" Target="https://www.youtube.com/watch?v=lbwjS9iJ2S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oselawgroup.com/blog/wordpress/wp-content/uploads/2009/11/houses-underwater.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upload.wikimedia.org/wikipedia/commons/thumb/0/08/Eurozone.svg/200px-Eurozone.svg.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7910</CharactersWithSpaces>
  <SharedDoc>false</SharedDoc>
  <HLinks>
    <vt:vector size="12" baseType="variant">
      <vt:variant>
        <vt:i4>8257577</vt:i4>
      </vt:variant>
      <vt:variant>
        <vt:i4>0</vt:i4>
      </vt:variant>
      <vt:variant>
        <vt:i4>0</vt:i4>
      </vt:variant>
      <vt:variant>
        <vt:i4>5</vt:i4>
      </vt:variant>
      <vt:variant>
        <vt:lpwstr>http://www.youtube.com/watch?v=qu2uJWSZkck</vt:lpwstr>
      </vt:variant>
      <vt:variant>
        <vt:lpwstr/>
      </vt:variant>
      <vt:variant>
        <vt:i4>5570652</vt:i4>
      </vt:variant>
      <vt:variant>
        <vt:i4>-1</vt:i4>
      </vt:variant>
      <vt:variant>
        <vt:i4>1869</vt:i4>
      </vt:variant>
      <vt:variant>
        <vt:i4>1</vt:i4>
      </vt:variant>
      <vt:variant>
        <vt:lpwstr>http://upload.wikimedia.org/wikipedia/commons/thumb/0/08/Eurozone.svg/200px-Eurozone.svg.png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5</cp:revision>
  <cp:lastPrinted>2017-12-13T14:10:00Z</cp:lastPrinted>
  <dcterms:created xsi:type="dcterms:W3CDTF">2017-12-13T14:31:00Z</dcterms:created>
  <dcterms:modified xsi:type="dcterms:W3CDTF">2018-12-03T02:52:00Z</dcterms:modified>
</cp:coreProperties>
</file>